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26D7" w14:textId="77777777" w:rsidR="003C0ED6" w:rsidRDefault="003C0ED6" w:rsidP="009E5888">
      <w:pPr>
        <w:rPr>
          <w:rStyle w:val="TitleChar"/>
          <w:rFonts w:eastAsiaTheme="minorHAnsi" w:cstheme="minorBidi"/>
          <w:spacing w:val="0"/>
          <w:kern w:val="0"/>
          <w:sz w:val="22"/>
          <w:szCs w:val="22"/>
        </w:rPr>
      </w:pPr>
    </w:p>
    <w:p w14:paraId="6A86FDC8" w14:textId="68F1C1A1" w:rsidR="006D4F3E" w:rsidRPr="009E5888" w:rsidRDefault="006D4F3E" w:rsidP="009E5888">
      <w:pPr>
        <w:rPr>
          <w:rStyle w:val="TitleChar"/>
          <w:rFonts w:eastAsiaTheme="minorHAnsi" w:cstheme="minorBidi"/>
          <w:spacing w:val="0"/>
          <w:kern w:val="0"/>
          <w:sz w:val="22"/>
          <w:szCs w:val="22"/>
        </w:rPr>
      </w:pPr>
      <w:r w:rsidRPr="009E5888">
        <w:rPr>
          <w:rStyle w:val="TitleChar"/>
          <w:rFonts w:eastAsiaTheme="minorHAnsi" w:cstheme="minorBidi"/>
          <w:spacing w:val="0"/>
          <w:kern w:val="0"/>
          <w:sz w:val="22"/>
          <w:szCs w:val="22"/>
        </w:rPr>
        <w:t>ACCESSIBILITY STATEMENT FOR KENNINGTON COMMUNITY COUNCIL WEBSITE</w:t>
      </w:r>
    </w:p>
    <w:p w14:paraId="57C2E109" w14:textId="2B0490A3" w:rsidR="006D4F3E" w:rsidRDefault="006D4F3E" w:rsidP="00847E65">
      <w:pPr>
        <w:pStyle w:val="Heading1"/>
        <w:numPr>
          <w:ilvl w:val="0"/>
          <w:numId w:val="27"/>
        </w:numPr>
        <w:spacing w:before="240" w:line="240" w:lineRule="auto"/>
        <w:contextualSpacing/>
      </w:pPr>
      <w:r>
        <w:t>Accessibility Statement</w:t>
      </w:r>
      <w:r w:rsidR="006D3A55">
        <w:t>.</w:t>
      </w:r>
    </w:p>
    <w:p w14:paraId="6A3FE804" w14:textId="77777777" w:rsidR="006D4F3E" w:rsidRDefault="006D4F3E" w:rsidP="006D4F3E">
      <w:pPr>
        <w:spacing w:before="240" w:line="240" w:lineRule="auto"/>
        <w:contextualSpacing/>
      </w:pPr>
      <w:r>
        <w:t>This website is run by Kennington Community Council. We want as many people as possible to be able to use our website. For example, that means you should be able to:</w:t>
      </w:r>
    </w:p>
    <w:p w14:paraId="30B4C1D0" w14:textId="77777777" w:rsidR="006D4F3E" w:rsidRDefault="006D4F3E" w:rsidP="006D4F3E">
      <w:pPr>
        <w:pStyle w:val="ListParagraph"/>
        <w:numPr>
          <w:ilvl w:val="0"/>
          <w:numId w:val="26"/>
        </w:numPr>
        <w:spacing w:before="240" w:after="160" w:line="240" w:lineRule="auto"/>
      </w:pPr>
      <w:r>
        <w:t>change colours, contrast levels and fonts</w:t>
      </w:r>
    </w:p>
    <w:p w14:paraId="217C12AB" w14:textId="77777777" w:rsidR="006D4F3E" w:rsidRDefault="006D4F3E" w:rsidP="006D4F3E">
      <w:pPr>
        <w:pStyle w:val="ListParagraph"/>
        <w:numPr>
          <w:ilvl w:val="0"/>
          <w:numId w:val="26"/>
        </w:numPr>
        <w:spacing w:before="240" w:after="160" w:line="240" w:lineRule="auto"/>
      </w:pPr>
      <w:r>
        <w:t>zoom in up to 300% without the text spilling off the screen</w:t>
      </w:r>
    </w:p>
    <w:p w14:paraId="2FE4F640" w14:textId="77777777" w:rsidR="006D4F3E" w:rsidRDefault="006D4F3E" w:rsidP="006D4F3E">
      <w:pPr>
        <w:pStyle w:val="ListParagraph"/>
        <w:numPr>
          <w:ilvl w:val="0"/>
          <w:numId w:val="26"/>
        </w:numPr>
        <w:spacing w:before="240" w:after="160" w:line="240" w:lineRule="auto"/>
      </w:pPr>
      <w:r>
        <w:t>navigate most of the website using just a keyboard</w:t>
      </w:r>
    </w:p>
    <w:p w14:paraId="7DC7BDB4" w14:textId="77777777" w:rsidR="006D4F3E" w:rsidRDefault="006D4F3E" w:rsidP="006D4F3E">
      <w:pPr>
        <w:pStyle w:val="ListParagraph"/>
        <w:numPr>
          <w:ilvl w:val="0"/>
          <w:numId w:val="26"/>
        </w:numPr>
        <w:spacing w:before="240" w:after="160" w:line="240" w:lineRule="auto"/>
      </w:pPr>
      <w:r>
        <w:t>navigate most of the website using speech recognition software</w:t>
      </w:r>
    </w:p>
    <w:p w14:paraId="72C59507" w14:textId="77777777" w:rsidR="006D4F3E" w:rsidRDefault="006D4F3E" w:rsidP="006D4F3E">
      <w:pPr>
        <w:pStyle w:val="ListParagraph"/>
        <w:numPr>
          <w:ilvl w:val="0"/>
          <w:numId w:val="26"/>
        </w:numPr>
        <w:spacing w:before="240" w:after="160" w:line="240" w:lineRule="auto"/>
      </w:pPr>
      <w:r>
        <w:t>listen to most of the website using a screen reader (including the most recent versions of JAWS, NVDA and VoiceOver)</w:t>
      </w:r>
    </w:p>
    <w:p w14:paraId="20F32A73" w14:textId="347FEF1A" w:rsidR="006D4F3E" w:rsidRDefault="006D4F3E" w:rsidP="006D4F3E">
      <w:pPr>
        <w:pStyle w:val="Heading1"/>
        <w:numPr>
          <w:ilvl w:val="0"/>
          <w:numId w:val="25"/>
        </w:numPr>
        <w:spacing w:before="240" w:line="240" w:lineRule="auto"/>
        <w:contextualSpacing/>
      </w:pPr>
      <w:r>
        <w:t>Accessibility tools</w:t>
      </w:r>
      <w:r w:rsidR="006D3A55">
        <w:t>.</w:t>
      </w:r>
    </w:p>
    <w:p w14:paraId="2BB04FD3" w14:textId="77777777" w:rsidR="006D4F3E" w:rsidRDefault="006D4F3E" w:rsidP="006D4F3E">
      <w:pPr>
        <w:spacing w:before="240" w:line="240" w:lineRule="auto"/>
        <w:contextualSpacing/>
      </w:pPr>
      <w:r>
        <w:t xml:space="preserve">We have included accessibility tools provided by </w:t>
      </w:r>
      <w:hyperlink r:id="rId8" w:history="1">
        <w:r>
          <w:rPr>
            <w:rStyle w:val="Hyperlink"/>
          </w:rPr>
          <w:t>userway.org</w:t>
        </w:r>
      </w:hyperlink>
      <w:r>
        <w:t>. These can be enabled by clicking the accessibility icon that appears on the bottom right of each page. After clicking on the icon, please wait a moment for the accessibility menu to load.</w:t>
      </w:r>
    </w:p>
    <w:p w14:paraId="25F32786" w14:textId="60C7D661" w:rsidR="006D4F3E" w:rsidRDefault="006D4F3E" w:rsidP="006D4F3E">
      <w:pPr>
        <w:pStyle w:val="Heading1"/>
        <w:numPr>
          <w:ilvl w:val="0"/>
          <w:numId w:val="25"/>
        </w:numPr>
        <w:spacing w:before="240" w:line="240" w:lineRule="auto"/>
        <w:contextualSpacing/>
      </w:pPr>
      <w:r>
        <w:t xml:space="preserve">How accessible is our </w:t>
      </w:r>
      <w:r w:rsidR="006D3A55">
        <w:t>website.</w:t>
      </w:r>
    </w:p>
    <w:p w14:paraId="7C3FF94C" w14:textId="77777777" w:rsidR="006D4F3E" w:rsidRDefault="006D4F3E" w:rsidP="006D4F3E">
      <w:pPr>
        <w:spacing w:before="240" w:line="240" w:lineRule="auto"/>
        <w:contextualSpacing/>
      </w:pPr>
      <w:r>
        <w:t>We know some parts of this website aren’t fully accessible:</w:t>
      </w:r>
    </w:p>
    <w:p w14:paraId="3D4BCC99" w14:textId="77777777" w:rsidR="006D4F3E" w:rsidRDefault="006D4F3E" w:rsidP="006D4F3E">
      <w:pPr>
        <w:pStyle w:val="ListParagraph"/>
        <w:numPr>
          <w:ilvl w:val="0"/>
          <w:numId w:val="26"/>
        </w:numPr>
        <w:spacing w:before="240" w:after="160" w:line="240" w:lineRule="auto"/>
      </w:pPr>
      <w:r>
        <w:t>you can’t modify the line height or spacing of text</w:t>
      </w:r>
    </w:p>
    <w:p w14:paraId="1FF4EA51" w14:textId="77777777" w:rsidR="006D4F3E" w:rsidRDefault="006D4F3E" w:rsidP="006D4F3E">
      <w:pPr>
        <w:pStyle w:val="ListParagraph"/>
        <w:numPr>
          <w:ilvl w:val="0"/>
          <w:numId w:val="26"/>
        </w:numPr>
        <w:spacing w:before="240" w:after="160" w:line="240" w:lineRule="auto"/>
      </w:pPr>
      <w:r>
        <w:t>most older PDF documents aren’t fully accessible to screen reader software</w:t>
      </w:r>
    </w:p>
    <w:p w14:paraId="11CDEC03" w14:textId="77777777" w:rsidR="006D4F3E" w:rsidRDefault="006D4F3E" w:rsidP="006D4F3E">
      <w:pPr>
        <w:pStyle w:val="ListParagraph"/>
        <w:numPr>
          <w:ilvl w:val="0"/>
          <w:numId w:val="26"/>
        </w:numPr>
        <w:spacing w:before="240" w:after="160" w:line="240" w:lineRule="auto"/>
      </w:pPr>
      <w:r>
        <w:t>some videos don’t have captions</w:t>
      </w:r>
    </w:p>
    <w:p w14:paraId="23E3E69D" w14:textId="77777777" w:rsidR="006D4F3E" w:rsidRDefault="006D4F3E" w:rsidP="006D4F3E">
      <w:pPr>
        <w:pStyle w:val="ListParagraph"/>
        <w:numPr>
          <w:ilvl w:val="0"/>
          <w:numId w:val="26"/>
        </w:numPr>
        <w:spacing w:before="240" w:after="160" w:line="240" w:lineRule="auto"/>
      </w:pPr>
      <w:r>
        <w:t>some of our online forms are difficult to navigate and fill out using just a keyboard or screen reader</w:t>
      </w:r>
    </w:p>
    <w:p w14:paraId="7912DF5C" w14:textId="6D782067" w:rsidR="006D4F3E" w:rsidRDefault="006D4F3E" w:rsidP="006D4F3E">
      <w:pPr>
        <w:pStyle w:val="Heading1"/>
        <w:numPr>
          <w:ilvl w:val="0"/>
          <w:numId w:val="25"/>
        </w:numPr>
        <w:spacing w:before="240" w:line="240" w:lineRule="auto"/>
        <w:contextualSpacing/>
      </w:pPr>
      <w:r>
        <w:t>What to do if you can’t access parts of this website</w:t>
      </w:r>
      <w:r w:rsidR="006D3A55">
        <w:t>.</w:t>
      </w:r>
    </w:p>
    <w:p w14:paraId="640FD3D1" w14:textId="13D53399" w:rsidR="006D4F3E" w:rsidRDefault="006D4F3E" w:rsidP="006D4F3E">
      <w:pPr>
        <w:spacing w:line="240" w:lineRule="auto"/>
      </w:pPr>
      <w:r>
        <w:t>Please let us know if you encounter accessibility barriers on our website by contacting</w:t>
      </w:r>
      <w:r w:rsidR="006D3A55">
        <w:t>:</w:t>
      </w:r>
    </w:p>
    <w:p w14:paraId="3618EBE0" w14:textId="77777777" w:rsidR="006D4F3E" w:rsidRDefault="006D4F3E" w:rsidP="006D4F3E">
      <w:pPr>
        <w:spacing w:line="240" w:lineRule="auto"/>
        <w:contextualSpacing/>
      </w:pPr>
      <w:r>
        <w:t>Phone: 07928 824482</w:t>
      </w:r>
    </w:p>
    <w:p w14:paraId="751DB814" w14:textId="77777777" w:rsidR="006D4F3E" w:rsidRDefault="006D4F3E" w:rsidP="006D4F3E">
      <w:pPr>
        <w:spacing w:line="240" w:lineRule="auto"/>
        <w:contextualSpacing/>
      </w:pPr>
      <w:r>
        <w:t xml:space="preserve">E-mail: </w:t>
      </w:r>
      <w:hyperlink r:id="rId9" w:history="1">
        <w:r>
          <w:rPr>
            <w:rStyle w:val="Hyperlink"/>
          </w:rPr>
          <w:t>clerk@kenningtoncc.gov.uk</w:t>
        </w:r>
      </w:hyperlink>
    </w:p>
    <w:p w14:paraId="102BD0F4" w14:textId="77777777" w:rsidR="006D4F3E" w:rsidRDefault="006D4F3E" w:rsidP="006D4F3E">
      <w:pPr>
        <w:spacing w:line="240" w:lineRule="auto"/>
        <w:contextualSpacing/>
      </w:pPr>
      <w:r>
        <w:t>Postal Address: PO Box 606 Ashford Kent TN23 9YF</w:t>
      </w:r>
    </w:p>
    <w:p w14:paraId="7BFBD383" w14:textId="77777777" w:rsidR="006D4F3E" w:rsidRDefault="006D4F3E" w:rsidP="006D4F3E">
      <w:pPr>
        <w:spacing w:line="240" w:lineRule="auto"/>
        <w:contextualSpacing/>
      </w:pPr>
    </w:p>
    <w:p w14:paraId="06EE559C" w14:textId="6DCCE454" w:rsidR="006D4F3E" w:rsidRDefault="006D4F3E" w:rsidP="006D4F3E">
      <w:pPr>
        <w:spacing w:before="240" w:after="0" w:line="240" w:lineRule="auto"/>
        <w:contextualSpacing/>
      </w:pPr>
      <w:r>
        <w:t xml:space="preserve">The phone number and e-mail address are active </w:t>
      </w:r>
      <w:r w:rsidR="006F5367">
        <w:t>9</w:t>
      </w:r>
      <w:r>
        <w:t>am</w:t>
      </w:r>
      <w:r w:rsidR="006F5367">
        <w:t xml:space="preserve"> to 5</w:t>
      </w:r>
      <w:r>
        <w:t>pm Monday</w:t>
      </w:r>
      <w:r w:rsidR="006F5367">
        <w:t xml:space="preserve"> to </w:t>
      </w:r>
      <w:r>
        <w:t>Wednesday. We’ll consider your request and get back to you in five working days.</w:t>
      </w:r>
    </w:p>
    <w:p w14:paraId="0056EF75" w14:textId="644857F6" w:rsidR="006D4F3E" w:rsidRDefault="006D4F3E" w:rsidP="006D4F3E">
      <w:pPr>
        <w:pStyle w:val="Heading1"/>
        <w:numPr>
          <w:ilvl w:val="0"/>
          <w:numId w:val="25"/>
        </w:numPr>
        <w:spacing w:before="240" w:line="240" w:lineRule="auto"/>
        <w:contextualSpacing/>
      </w:pPr>
      <w:r>
        <w:t>Technical information about this website’s accessibility</w:t>
      </w:r>
      <w:r w:rsidR="003B1146">
        <w:t>.</w:t>
      </w:r>
    </w:p>
    <w:p w14:paraId="222D0E4F" w14:textId="77777777" w:rsidR="006D4F3E" w:rsidRDefault="006D4F3E" w:rsidP="006D4F3E">
      <w:pPr>
        <w:spacing w:before="240" w:line="240" w:lineRule="auto"/>
        <w:contextualSpacing/>
      </w:pPr>
      <w:r>
        <w:t>Kennington Community Council is committed to making its website accessible, in accordance with the Public Sector Bodies (Websites and Mobile Applications) (No. 2) Accessibility Regulations 2018. This website is partially compliant with the Web Content Accessibility Guidelines version 2.1 AA standard, due to the non-compliances listed below.</w:t>
      </w:r>
    </w:p>
    <w:p w14:paraId="358AA606" w14:textId="4DD4E0D9" w:rsidR="006D4F3E" w:rsidRDefault="00246E14" w:rsidP="006D4F3E">
      <w:pPr>
        <w:pStyle w:val="Heading2"/>
        <w:numPr>
          <w:ilvl w:val="1"/>
          <w:numId w:val="25"/>
        </w:numPr>
        <w:spacing w:before="240" w:after="160" w:line="240" w:lineRule="auto"/>
        <w:contextualSpacing/>
      </w:pPr>
      <w:r>
        <w:rPr>
          <w:b/>
          <w:bCs/>
        </w:rPr>
        <w:t>Non-Accessible</w:t>
      </w:r>
      <w:r w:rsidR="006D4F3E">
        <w:rPr>
          <w:b/>
          <w:bCs/>
        </w:rPr>
        <w:t xml:space="preserve"> Content</w:t>
      </w:r>
      <w:r w:rsidR="003B1146">
        <w:rPr>
          <w:b/>
          <w:bCs/>
        </w:rPr>
        <w:t>.</w:t>
      </w:r>
    </w:p>
    <w:p w14:paraId="230FF452" w14:textId="77777777" w:rsidR="006D4F3E" w:rsidRDefault="006D4F3E" w:rsidP="006D4F3E">
      <w:pPr>
        <w:pStyle w:val="Para11anum"/>
        <w:numPr>
          <w:ilvl w:val="2"/>
          <w:numId w:val="25"/>
        </w:numPr>
        <w:spacing w:before="240" w:after="160" w:line="240" w:lineRule="auto"/>
        <w:contextualSpacing/>
      </w:pPr>
      <w:r>
        <w:t>The content listed below is non-accessible for the following reasons. (</w:t>
      </w:r>
      <w:r w:rsidRPr="005B20DA">
        <w:rPr>
          <w:color w:val="FF0000"/>
        </w:rPr>
        <w:t>to be completed after assessment</w:t>
      </w:r>
      <w:r>
        <w:t>)</w:t>
      </w:r>
    </w:p>
    <w:p w14:paraId="361CB3D9" w14:textId="6F32606F" w:rsidR="006D4F3E" w:rsidRDefault="006D4F3E" w:rsidP="006D4F3E">
      <w:pPr>
        <w:pStyle w:val="Heading2"/>
        <w:numPr>
          <w:ilvl w:val="1"/>
          <w:numId w:val="25"/>
        </w:numPr>
        <w:spacing w:before="0" w:after="160" w:line="256" w:lineRule="auto"/>
        <w:rPr>
          <w:b/>
          <w:bCs/>
        </w:rPr>
      </w:pPr>
      <w:r>
        <w:rPr>
          <w:b/>
          <w:bCs/>
        </w:rPr>
        <w:t>Content that’s not within the scope of the accessibility regulations</w:t>
      </w:r>
      <w:r w:rsidR="003B1146">
        <w:rPr>
          <w:b/>
          <w:bCs/>
        </w:rPr>
        <w:t>.</w:t>
      </w:r>
    </w:p>
    <w:p w14:paraId="062C5F4E" w14:textId="77777777" w:rsidR="006D4F3E" w:rsidRDefault="006D4F3E" w:rsidP="006D4F3E">
      <w:pPr>
        <w:pStyle w:val="Para11anum"/>
        <w:numPr>
          <w:ilvl w:val="2"/>
          <w:numId w:val="25"/>
        </w:numPr>
        <w:spacing w:before="0" w:after="160" w:line="240" w:lineRule="auto"/>
        <w:rPr>
          <w:b/>
          <w:bCs/>
        </w:rPr>
      </w:pPr>
      <w:r>
        <w:rPr>
          <w:b/>
          <w:bCs/>
        </w:rPr>
        <w:t>PDFs and other documents.</w:t>
      </w:r>
    </w:p>
    <w:p w14:paraId="6F50F425" w14:textId="78DBD5EC" w:rsidR="006D4F3E" w:rsidRDefault="006D4F3E" w:rsidP="006D4F3E">
      <w:pPr>
        <w:pStyle w:val="Para11anum"/>
        <w:numPr>
          <w:ilvl w:val="0"/>
          <w:numId w:val="0"/>
        </w:numPr>
        <w:spacing w:after="0" w:line="240" w:lineRule="auto"/>
        <w:ind w:left="720"/>
        <w:contextualSpacing/>
      </w:pPr>
      <w:r>
        <w:t>Many of our older PDFs and Word documents don’t meet accessibility standards – for example, they may not be structured so they’re accessible to a screen reader. This doesn’t meet WCAG 2.1 success criterion 4.1.2 (name, role value). Some of these pdfs were previously exempt from the regulations as they were published before 23 September 201</w:t>
      </w:r>
      <w:r w:rsidR="00F21AEB">
        <w:t>9</w:t>
      </w:r>
      <w:r>
        <w:t xml:space="preserve"> and weren't essential to providing our services. However, with the launch of our new website, these documents have been republished and are now in scope. We have been making these documents accessible, or replacing them as HTML content, and are continuing to work through them. We don't intend to make some documents that are non</w:t>
      </w:r>
      <w:r w:rsidR="00F21AEB">
        <w:t>-</w:t>
      </w:r>
      <w:r>
        <w:t>essential to providing our services accessible.</w:t>
      </w:r>
    </w:p>
    <w:p w14:paraId="0FB33438" w14:textId="77777777" w:rsidR="006D4F3E" w:rsidRDefault="006D4F3E" w:rsidP="006D4F3E">
      <w:pPr>
        <w:pStyle w:val="Para11anum"/>
        <w:numPr>
          <w:ilvl w:val="0"/>
          <w:numId w:val="0"/>
        </w:numPr>
        <w:spacing w:after="0" w:line="240" w:lineRule="auto"/>
        <w:ind w:left="720"/>
        <w:contextualSpacing/>
      </w:pPr>
    </w:p>
    <w:p w14:paraId="68E6F6B9" w14:textId="77777777" w:rsidR="006D4F3E" w:rsidRDefault="006D4F3E" w:rsidP="006D4F3E">
      <w:pPr>
        <w:pStyle w:val="Para11anum"/>
        <w:numPr>
          <w:ilvl w:val="0"/>
          <w:numId w:val="0"/>
        </w:numPr>
        <w:spacing w:after="0" w:line="240" w:lineRule="auto"/>
        <w:ind w:left="720"/>
        <w:contextualSpacing/>
      </w:pPr>
      <w:r>
        <w:t>Any new PDFs or Word documents we publish will meet accessibility standards.</w:t>
      </w:r>
    </w:p>
    <w:p w14:paraId="7F9401C0" w14:textId="77777777" w:rsidR="006D4F3E" w:rsidRDefault="006D4F3E" w:rsidP="006D4F3E">
      <w:pPr>
        <w:pStyle w:val="Para11anum"/>
        <w:numPr>
          <w:ilvl w:val="0"/>
          <w:numId w:val="0"/>
        </w:numPr>
        <w:spacing w:after="0" w:line="240" w:lineRule="auto"/>
        <w:ind w:left="720"/>
        <w:contextualSpacing/>
      </w:pPr>
    </w:p>
    <w:p w14:paraId="6C142E30" w14:textId="7AAA83DF" w:rsidR="006D4F3E" w:rsidRDefault="006D4F3E" w:rsidP="006D4F3E">
      <w:pPr>
        <w:pStyle w:val="Para11anum"/>
        <w:numPr>
          <w:ilvl w:val="2"/>
          <w:numId w:val="25"/>
        </w:numPr>
        <w:spacing w:before="0" w:after="160" w:line="240" w:lineRule="auto"/>
        <w:rPr>
          <w:b/>
          <w:bCs/>
        </w:rPr>
      </w:pPr>
      <w:r>
        <w:rPr>
          <w:b/>
          <w:bCs/>
        </w:rPr>
        <w:t>Live video</w:t>
      </w:r>
      <w:r w:rsidR="003B1146">
        <w:rPr>
          <w:b/>
          <w:bCs/>
        </w:rPr>
        <w:t>.</w:t>
      </w:r>
    </w:p>
    <w:p w14:paraId="5D3CE8FD" w14:textId="2CBA18D1" w:rsidR="006D4F3E" w:rsidRPr="00F21AEB" w:rsidRDefault="006D4F3E" w:rsidP="00F21AEB">
      <w:pPr>
        <w:pStyle w:val="Para11anum"/>
        <w:numPr>
          <w:ilvl w:val="0"/>
          <w:numId w:val="0"/>
        </w:numPr>
        <w:spacing w:after="0" w:line="240" w:lineRule="auto"/>
        <w:ind w:left="720"/>
        <w:contextualSpacing/>
      </w:pPr>
      <w:r w:rsidRPr="00F21AEB">
        <w:t>Live video streams don’t have captions. We don’t plan to add captions to live video streams because live video is exempt from meeting the accessibility regulations.</w:t>
      </w:r>
    </w:p>
    <w:p w14:paraId="7A56E748" w14:textId="77777777" w:rsidR="00B4182E" w:rsidRDefault="00B4182E" w:rsidP="006D4F3E">
      <w:pPr>
        <w:pStyle w:val="Para11anum"/>
        <w:numPr>
          <w:ilvl w:val="0"/>
          <w:numId w:val="0"/>
        </w:numPr>
        <w:spacing w:before="240" w:after="0" w:line="240" w:lineRule="auto"/>
        <w:ind w:left="720"/>
        <w:contextualSpacing/>
      </w:pPr>
    </w:p>
    <w:p w14:paraId="04C30E00" w14:textId="7A920475" w:rsidR="006D4F3E" w:rsidRDefault="006D4F3E" w:rsidP="006D4F3E">
      <w:pPr>
        <w:pStyle w:val="Heading2"/>
        <w:numPr>
          <w:ilvl w:val="1"/>
          <w:numId w:val="25"/>
        </w:numPr>
        <w:spacing w:before="0" w:after="160" w:line="256" w:lineRule="auto"/>
        <w:rPr>
          <w:b/>
          <w:bCs/>
        </w:rPr>
      </w:pPr>
      <w:r>
        <w:rPr>
          <w:b/>
          <w:bCs/>
        </w:rPr>
        <w:t>How we tested our website</w:t>
      </w:r>
      <w:r w:rsidR="003B1146">
        <w:rPr>
          <w:b/>
          <w:bCs/>
        </w:rPr>
        <w:t>.</w:t>
      </w:r>
    </w:p>
    <w:p w14:paraId="49FCD28B" w14:textId="7D51E8B4" w:rsidR="006D4F3E" w:rsidRDefault="006D4F3E" w:rsidP="006D4F3E">
      <w:pPr>
        <w:pStyle w:val="Para11anum"/>
        <w:numPr>
          <w:ilvl w:val="0"/>
          <w:numId w:val="0"/>
        </w:numPr>
        <w:spacing w:before="240" w:line="240" w:lineRule="auto"/>
        <w:ind w:left="720"/>
        <w:contextualSpacing/>
      </w:pPr>
      <w:r>
        <w:t xml:space="preserve">Our website was last tested on </w:t>
      </w:r>
      <w:r w:rsidR="0077588F">
        <w:t>17 September 2021</w:t>
      </w:r>
      <w:r>
        <w:t>. The test was carried out internally by Kennington Community Council. This test involved a combination of automated and manual testing.</w:t>
      </w:r>
    </w:p>
    <w:p w14:paraId="0325EF59" w14:textId="4EC205D9" w:rsidR="006D4F3E" w:rsidRPr="004F3AFB" w:rsidRDefault="006D4F3E" w:rsidP="004F3AFB">
      <w:pPr>
        <w:pStyle w:val="Heading1"/>
        <w:numPr>
          <w:ilvl w:val="0"/>
          <w:numId w:val="25"/>
        </w:numPr>
        <w:spacing w:before="240" w:line="240" w:lineRule="auto"/>
        <w:contextualSpacing/>
      </w:pPr>
      <w:r w:rsidRPr="004F3AFB">
        <w:t>What we’re doing to improve accessibility</w:t>
      </w:r>
      <w:r w:rsidR="003B1146">
        <w:t>.</w:t>
      </w:r>
    </w:p>
    <w:p w14:paraId="615BDC6E" w14:textId="77777777" w:rsidR="006D4F3E" w:rsidRDefault="006D4F3E" w:rsidP="006D4F3E">
      <w:pPr>
        <w:spacing w:line="240" w:lineRule="auto"/>
      </w:pPr>
      <w:r>
        <w:t>We are working to resolve all identified accessibility issues which are within our control. We are working with suppliers to resolve any identified accessibility issues where we do not have direct control over their product.</w:t>
      </w:r>
    </w:p>
    <w:p w14:paraId="1C246386" w14:textId="77777777" w:rsidR="006D4F3E" w:rsidRDefault="006D4F3E" w:rsidP="006D4F3E">
      <w:pPr>
        <w:spacing w:line="240" w:lineRule="auto"/>
        <w:contextualSpacing/>
      </w:pPr>
    </w:p>
    <w:p w14:paraId="45D28FEB" w14:textId="5A2DC722" w:rsidR="00DE4EC5" w:rsidRDefault="006D4F3E" w:rsidP="00EA016E">
      <w:pPr>
        <w:spacing w:before="240" w:after="0" w:line="240" w:lineRule="auto"/>
        <w:contextualSpacing/>
        <w:rPr>
          <w:u w:val="single"/>
        </w:rPr>
      </w:pPr>
      <w:r w:rsidRPr="005B20DA">
        <w:rPr>
          <w:u w:val="single"/>
        </w:rPr>
        <w:t xml:space="preserve">This statement was prepared on 17 September 2021. It was last updated on </w:t>
      </w:r>
      <w:r w:rsidR="003B1146">
        <w:rPr>
          <w:u w:val="single"/>
        </w:rPr>
        <w:t>1</w:t>
      </w:r>
      <w:r w:rsidR="006549A1">
        <w:rPr>
          <w:u w:val="single"/>
        </w:rPr>
        <w:t>9</w:t>
      </w:r>
      <w:r w:rsidR="003B1146">
        <w:rPr>
          <w:u w:val="single"/>
        </w:rPr>
        <w:t xml:space="preserve"> September 2021</w:t>
      </w:r>
    </w:p>
    <w:p w14:paraId="4AF7FC5F" w14:textId="77777777" w:rsidR="005365D6" w:rsidRPr="005B20DA" w:rsidRDefault="005365D6" w:rsidP="00EA016E">
      <w:pPr>
        <w:spacing w:before="240" w:after="0" w:line="240" w:lineRule="auto"/>
        <w:contextualSpacing/>
        <w:rPr>
          <w:u w:val="single"/>
        </w:rPr>
      </w:pPr>
    </w:p>
    <w:p w14:paraId="276C0163" w14:textId="77777777" w:rsidR="009E5888" w:rsidRDefault="009E5888" w:rsidP="009E5888"/>
    <w:p w14:paraId="2860FF09" w14:textId="76C6104B" w:rsidR="00075209" w:rsidRPr="009E5888" w:rsidRDefault="00075209" w:rsidP="009E5888">
      <w:pPr>
        <w:rPr>
          <w:b/>
          <w:bCs/>
        </w:rPr>
      </w:pPr>
      <w:r w:rsidRPr="009E5888">
        <w:rPr>
          <w:b/>
          <w:bCs/>
        </w:rPr>
        <w:t>Revision History</w:t>
      </w:r>
    </w:p>
    <w:tbl>
      <w:tblPr>
        <w:tblStyle w:val="TableGrid"/>
        <w:tblW w:w="0" w:type="auto"/>
        <w:tblLook w:val="04A0" w:firstRow="1" w:lastRow="0" w:firstColumn="1" w:lastColumn="0" w:noHBand="0" w:noVBand="1"/>
      </w:tblPr>
      <w:tblGrid>
        <w:gridCol w:w="1696"/>
        <w:gridCol w:w="1418"/>
        <w:gridCol w:w="6520"/>
      </w:tblGrid>
      <w:tr w:rsidR="00075209" w:rsidRPr="001B2360" w14:paraId="643A6C2C" w14:textId="77777777" w:rsidTr="0025407E">
        <w:tc>
          <w:tcPr>
            <w:tcW w:w="1696" w:type="dxa"/>
          </w:tcPr>
          <w:p w14:paraId="2C24D6DC" w14:textId="77777777" w:rsidR="00075209" w:rsidRPr="001B2360" w:rsidRDefault="00075209" w:rsidP="0025407E">
            <w:pPr>
              <w:spacing w:before="240" w:after="120" w:line="276" w:lineRule="auto"/>
              <w:rPr>
                <w:b/>
                <w:bCs/>
              </w:rPr>
            </w:pPr>
            <w:r w:rsidRPr="001B2360">
              <w:rPr>
                <w:b/>
                <w:bCs/>
              </w:rPr>
              <w:t>Version</w:t>
            </w:r>
          </w:p>
        </w:tc>
        <w:tc>
          <w:tcPr>
            <w:tcW w:w="1418" w:type="dxa"/>
          </w:tcPr>
          <w:p w14:paraId="1C53808E" w14:textId="77777777" w:rsidR="00075209" w:rsidRPr="001B2360" w:rsidRDefault="00075209" w:rsidP="0025407E">
            <w:pPr>
              <w:spacing w:before="240" w:after="120" w:line="276" w:lineRule="auto"/>
              <w:rPr>
                <w:b/>
                <w:bCs/>
              </w:rPr>
            </w:pPr>
            <w:r w:rsidRPr="001B2360">
              <w:rPr>
                <w:b/>
                <w:bCs/>
              </w:rPr>
              <w:t>Date</w:t>
            </w:r>
          </w:p>
        </w:tc>
        <w:tc>
          <w:tcPr>
            <w:tcW w:w="6520" w:type="dxa"/>
          </w:tcPr>
          <w:p w14:paraId="4A7777C4" w14:textId="77777777" w:rsidR="00075209" w:rsidRPr="001B2360" w:rsidRDefault="00075209" w:rsidP="0025407E">
            <w:pPr>
              <w:spacing w:before="240" w:after="120" w:line="276" w:lineRule="auto"/>
              <w:rPr>
                <w:b/>
                <w:bCs/>
              </w:rPr>
            </w:pPr>
            <w:r w:rsidRPr="001B2360">
              <w:rPr>
                <w:b/>
                <w:bCs/>
              </w:rPr>
              <w:t>Comments</w:t>
            </w:r>
          </w:p>
        </w:tc>
      </w:tr>
      <w:tr w:rsidR="00661504" w14:paraId="3D674D85" w14:textId="77777777" w:rsidTr="0025407E">
        <w:tc>
          <w:tcPr>
            <w:tcW w:w="1696" w:type="dxa"/>
          </w:tcPr>
          <w:p w14:paraId="72CDA9F1" w14:textId="51C0BC1B" w:rsidR="00661504" w:rsidRDefault="00661504" w:rsidP="00661504">
            <w:pPr>
              <w:spacing w:before="240" w:after="120" w:line="276" w:lineRule="auto"/>
            </w:pPr>
            <w:r>
              <w:t>Draft v1.00</w:t>
            </w:r>
          </w:p>
        </w:tc>
        <w:tc>
          <w:tcPr>
            <w:tcW w:w="1418" w:type="dxa"/>
          </w:tcPr>
          <w:p w14:paraId="56FD70C5" w14:textId="57727D25" w:rsidR="00661504" w:rsidRDefault="00200BDA" w:rsidP="00661504">
            <w:pPr>
              <w:spacing w:before="240" w:after="120" w:line="276" w:lineRule="auto"/>
            </w:pPr>
            <w:r>
              <w:t>13</w:t>
            </w:r>
            <w:r w:rsidR="00AC5496">
              <w:t>-Oct-21</w:t>
            </w:r>
          </w:p>
        </w:tc>
        <w:tc>
          <w:tcPr>
            <w:tcW w:w="6520" w:type="dxa"/>
          </w:tcPr>
          <w:p w14:paraId="53DC16E6" w14:textId="69FD4820" w:rsidR="00661504" w:rsidRDefault="00661504" w:rsidP="00661504">
            <w:pPr>
              <w:spacing w:before="240" w:after="120" w:line="276" w:lineRule="auto"/>
            </w:pPr>
            <w:r>
              <w:t>Adopted at Council</w:t>
            </w:r>
          </w:p>
        </w:tc>
      </w:tr>
      <w:tr w:rsidR="00661504" w14:paraId="4FA522EF" w14:textId="77777777" w:rsidTr="0025407E">
        <w:tc>
          <w:tcPr>
            <w:tcW w:w="1696" w:type="dxa"/>
          </w:tcPr>
          <w:p w14:paraId="3054C940" w14:textId="77777777" w:rsidR="00661504" w:rsidRDefault="00661504" w:rsidP="00661504">
            <w:pPr>
              <w:spacing w:before="240" w:after="120" w:line="276" w:lineRule="auto"/>
            </w:pPr>
            <w:r>
              <w:t>Draft v0.1</w:t>
            </w:r>
          </w:p>
        </w:tc>
        <w:tc>
          <w:tcPr>
            <w:tcW w:w="1418" w:type="dxa"/>
          </w:tcPr>
          <w:p w14:paraId="3FB959FE" w14:textId="77777777" w:rsidR="00661504" w:rsidRDefault="00661504" w:rsidP="00661504">
            <w:pPr>
              <w:spacing w:before="240" w:after="120" w:line="276" w:lineRule="auto"/>
            </w:pPr>
            <w:r>
              <w:t>19-Sep-2021</w:t>
            </w:r>
          </w:p>
        </w:tc>
        <w:tc>
          <w:tcPr>
            <w:tcW w:w="6520" w:type="dxa"/>
          </w:tcPr>
          <w:p w14:paraId="44BE3286" w14:textId="77777777" w:rsidR="00661504" w:rsidRDefault="00661504" w:rsidP="00661504">
            <w:pPr>
              <w:spacing w:before="240" w:after="120" w:line="276" w:lineRule="auto"/>
            </w:pPr>
            <w:r>
              <w:t>Draft case for change and proposed Accessibility Statement</w:t>
            </w:r>
          </w:p>
        </w:tc>
      </w:tr>
      <w:tr w:rsidR="00661504" w14:paraId="776FC691" w14:textId="77777777" w:rsidTr="0025407E">
        <w:tc>
          <w:tcPr>
            <w:tcW w:w="1696" w:type="dxa"/>
          </w:tcPr>
          <w:p w14:paraId="0D3A0604" w14:textId="55866686" w:rsidR="00661504" w:rsidRDefault="00661504" w:rsidP="00661504">
            <w:pPr>
              <w:spacing w:before="240" w:after="120" w:line="276" w:lineRule="auto"/>
            </w:pPr>
            <w:r>
              <w:t xml:space="preserve">Draft v0.2 </w:t>
            </w:r>
          </w:p>
        </w:tc>
        <w:tc>
          <w:tcPr>
            <w:tcW w:w="1418" w:type="dxa"/>
          </w:tcPr>
          <w:p w14:paraId="06057D1B" w14:textId="178163F3" w:rsidR="00661504" w:rsidRDefault="00661504" w:rsidP="00661504">
            <w:pPr>
              <w:spacing w:before="240" w:after="120" w:line="276" w:lineRule="auto"/>
            </w:pPr>
            <w:r>
              <w:t>8-Sep-2021</w:t>
            </w:r>
          </w:p>
        </w:tc>
        <w:tc>
          <w:tcPr>
            <w:tcW w:w="6520" w:type="dxa"/>
          </w:tcPr>
          <w:p w14:paraId="1B9D2A63" w14:textId="399938AB" w:rsidR="00661504" w:rsidRDefault="00661504" w:rsidP="00661504">
            <w:pPr>
              <w:spacing w:before="240" w:after="120" w:line="276" w:lineRule="auto"/>
            </w:pPr>
            <w:r>
              <w:t>Minor amends for Council meeting</w:t>
            </w:r>
          </w:p>
        </w:tc>
      </w:tr>
    </w:tbl>
    <w:p w14:paraId="6D00977A" w14:textId="77777777" w:rsidR="00075209" w:rsidRDefault="00075209"/>
    <w:sectPr w:rsidR="00075209" w:rsidSect="00ED5A75">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ED3F" w14:textId="77777777" w:rsidR="00C27FE0" w:rsidRDefault="00C27FE0" w:rsidP="00DE4EC5">
      <w:pPr>
        <w:spacing w:after="0" w:line="240" w:lineRule="auto"/>
      </w:pPr>
      <w:r>
        <w:separator/>
      </w:r>
    </w:p>
  </w:endnote>
  <w:endnote w:type="continuationSeparator" w:id="0">
    <w:p w14:paraId="5F9A28A5" w14:textId="77777777" w:rsidR="00C27FE0" w:rsidRDefault="00C27FE0" w:rsidP="00DE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90D4" w14:textId="74D7F7AB" w:rsidR="00DE4EC5" w:rsidRPr="0064172E" w:rsidRDefault="00B40C8F" w:rsidP="0064172E">
    <w:pPr>
      <w:pStyle w:val="Footer"/>
    </w:pPr>
    <w:r w:rsidRPr="00B40C8F">
      <w:t xml:space="preserve">Website Accessibility Statement – </w:t>
    </w:r>
    <w:r w:rsidR="00661504">
      <w:t xml:space="preserve">v1.0 Adopted </w:t>
    </w:r>
    <w:r w:rsidR="00AC5496">
      <w:t>13.10.21</w:t>
    </w:r>
    <w:r w:rsidR="0064172E">
      <w:ptab w:relativeTo="margin" w:alignment="right" w:leader="none"/>
    </w:r>
    <w:r w:rsidR="0064172E">
      <w:t xml:space="preserve">Page </w:t>
    </w:r>
    <w:r w:rsidR="0064172E">
      <w:rPr>
        <w:b/>
        <w:bCs/>
      </w:rPr>
      <w:fldChar w:fldCharType="begin"/>
    </w:r>
    <w:r w:rsidR="0064172E">
      <w:rPr>
        <w:b/>
        <w:bCs/>
      </w:rPr>
      <w:instrText xml:space="preserve"> PAGE  \* Arabic  \* MERGEFORMAT </w:instrText>
    </w:r>
    <w:r w:rsidR="0064172E">
      <w:rPr>
        <w:b/>
        <w:bCs/>
      </w:rPr>
      <w:fldChar w:fldCharType="separate"/>
    </w:r>
    <w:r w:rsidR="0064172E">
      <w:rPr>
        <w:b/>
        <w:bCs/>
        <w:noProof/>
      </w:rPr>
      <w:t>1</w:t>
    </w:r>
    <w:r w:rsidR="0064172E">
      <w:rPr>
        <w:b/>
        <w:bCs/>
      </w:rPr>
      <w:fldChar w:fldCharType="end"/>
    </w:r>
    <w:r w:rsidR="0064172E">
      <w:t xml:space="preserve"> of </w:t>
    </w:r>
    <w:r w:rsidR="0064172E">
      <w:rPr>
        <w:b/>
        <w:bCs/>
      </w:rPr>
      <w:fldChar w:fldCharType="begin"/>
    </w:r>
    <w:r w:rsidR="0064172E">
      <w:rPr>
        <w:b/>
        <w:bCs/>
      </w:rPr>
      <w:instrText xml:space="preserve"> NUMPAGES  \* Arabic  \* MERGEFORMAT </w:instrText>
    </w:r>
    <w:r w:rsidR="0064172E">
      <w:rPr>
        <w:b/>
        <w:bCs/>
      </w:rPr>
      <w:fldChar w:fldCharType="separate"/>
    </w:r>
    <w:r w:rsidR="0064172E">
      <w:rPr>
        <w:b/>
        <w:bCs/>
        <w:noProof/>
      </w:rPr>
      <w:t>2</w:t>
    </w:r>
    <w:r w:rsidR="0064172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AB11" w14:textId="77777777" w:rsidR="00C27FE0" w:rsidRDefault="00C27FE0" w:rsidP="00DE4EC5">
      <w:pPr>
        <w:spacing w:after="0" w:line="240" w:lineRule="auto"/>
      </w:pPr>
      <w:r>
        <w:separator/>
      </w:r>
    </w:p>
  </w:footnote>
  <w:footnote w:type="continuationSeparator" w:id="0">
    <w:p w14:paraId="23220A06" w14:textId="77777777" w:rsidR="00C27FE0" w:rsidRDefault="00C27FE0" w:rsidP="00DE4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5299" w14:textId="77777777" w:rsidR="00DE4EC5" w:rsidRPr="00755F2F" w:rsidRDefault="00E615C5" w:rsidP="004936CE">
    <w:pPr>
      <w:pStyle w:val="Header"/>
      <w:rPr>
        <w:b/>
        <w:bCs/>
        <w:sz w:val="28"/>
        <w:szCs w:val="28"/>
      </w:rPr>
    </w:pPr>
    <w:r>
      <w:rPr>
        <w:b/>
        <w:bCs/>
        <w:sz w:val="28"/>
        <w:szCs w:val="28"/>
      </w:rPr>
      <w:t>KENNINGTON COMMUNITY COUNCIL</w:t>
    </w:r>
    <w:r w:rsidRPr="00E615C5">
      <w:rPr>
        <w:b/>
        <w:bCs/>
        <w:sz w:val="28"/>
        <w:szCs w:val="28"/>
      </w:rPr>
      <w:ptab w:relativeTo="margin" w:alignment="center" w:leader="none"/>
    </w:r>
    <w:r w:rsidRPr="00E615C5">
      <w:rPr>
        <w:b/>
        <w:bCs/>
        <w:sz w:val="28"/>
        <w:szCs w:val="28"/>
      </w:rPr>
      <w:ptab w:relativeTo="margin" w:alignment="right" w:leader="none"/>
    </w:r>
    <w:r w:rsidR="00CD33B1">
      <w:rPr>
        <w:noProof/>
      </w:rPr>
      <w:drawing>
        <wp:inline distT="0" distB="0" distL="0" distR="0" wp14:anchorId="25DE6D52" wp14:editId="6114AD6A">
          <wp:extent cx="704850" cy="51435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14865" b="12162"/>
                  <a:stretch/>
                </pic:blipFill>
                <pic:spPr bwMode="auto">
                  <a:xfrm>
                    <a:off x="0" y="0"/>
                    <a:ext cx="704850" cy="5143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65E76"/>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A4A6A90"/>
    <w:multiLevelType w:val="multilevel"/>
    <w:tmpl w:val="3092B040"/>
    <w:lvl w:ilvl="0">
      <w:start w:val="1"/>
      <w:numFmt w:val="decimal"/>
      <w:lvlText w:val="%1"/>
      <w:lvlJc w:val="left"/>
      <w:pPr>
        <w:ind w:left="360" w:hanging="360"/>
      </w:pPr>
      <w:rPr>
        <w:rFonts w:ascii="Calibri" w:hAnsi="Calibri" w:hint="default"/>
        <w:b w:val="0"/>
        <w:i w:val="0"/>
        <w:sz w:val="22"/>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F67242A"/>
    <w:multiLevelType w:val="multilevel"/>
    <w:tmpl w:val="2B4ED77E"/>
    <w:lvl w:ilvl="0">
      <w:start w:val="1"/>
      <w:numFmt w:val="bullet"/>
      <w:lvlText w:val=""/>
      <w:lvlJc w:val="left"/>
      <w:pPr>
        <w:ind w:left="360" w:hanging="360"/>
      </w:pPr>
      <w:rPr>
        <w:rFonts w:ascii="Symbol" w:hAnsi="Symbol" w:hint="default"/>
        <w:b w:val="0"/>
        <w:i w:val="0"/>
        <w:sz w:val="22"/>
      </w:rPr>
    </w:lvl>
    <w:lvl w:ilvl="1">
      <w:start w:val="1"/>
      <w:numFmt w:val="bullet"/>
      <w:lvlText w:val=""/>
      <w:lvlJc w:val="left"/>
      <w:pPr>
        <w:ind w:left="720" w:hanging="360"/>
      </w:pPr>
      <w:rPr>
        <w:rFonts w:ascii="Symbol" w:hAnsi="Symbol" w:hint="default"/>
      </w:rPr>
    </w:lvl>
    <w:lvl w:ilvl="2">
      <w:start w:val="1"/>
      <w:numFmt w:val="lowerLetter"/>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D0C7F07"/>
    <w:multiLevelType w:val="multilevel"/>
    <w:tmpl w:val="3188AB06"/>
    <w:lvl w:ilvl="0">
      <w:start w:val="1"/>
      <w:numFmt w:val="decimal"/>
      <w:pStyle w:val="Heading1"/>
      <w:lvlText w:val="%1"/>
      <w:lvlJc w:val="left"/>
      <w:pPr>
        <w:ind w:left="360" w:hanging="360"/>
      </w:pPr>
      <w:rPr>
        <w:rFonts w:ascii="Calibri" w:hAnsi="Calibri" w:hint="default"/>
        <w:b w:val="0"/>
        <w:i w:val="0"/>
        <w:sz w:val="22"/>
      </w:rPr>
    </w:lvl>
    <w:lvl w:ilvl="1">
      <w:start w:val="1"/>
      <w:numFmt w:val="decimal"/>
      <w:pStyle w:val="Para11num"/>
      <w:lvlText w:val="%1.%2"/>
      <w:lvlJc w:val="left"/>
      <w:pPr>
        <w:ind w:left="720" w:hanging="360"/>
      </w:pPr>
      <w:rPr>
        <w:rFonts w:hint="default"/>
      </w:rPr>
    </w:lvl>
    <w:lvl w:ilvl="2">
      <w:start w:val="1"/>
      <w:numFmt w:val="lowerLetter"/>
      <w:pStyle w:val="Para11anum"/>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DE75BDD"/>
    <w:multiLevelType w:val="hybridMultilevel"/>
    <w:tmpl w:val="E5522C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7EA26056"/>
    <w:multiLevelType w:val="multilevel"/>
    <w:tmpl w:val="B6D0DA64"/>
    <w:lvl w:ilvl="0">
      <w:start w:val="1"/>
      <w:numFmt w:val="upperLetter"/>
      <w:pStyle w:val="ParaAlet"/>
      <w:lvlText w:val="%1."/>
      <w:lvlJc w:val="left"/>
      <w:pPr>
        <w:ind w:left="360" w:hanging="360"/>
      </w:pPr>
      <w:rPr>
        <w:rFonts w:hint="default"/>
        <w:b w:val="0"/>
        <w:i w:val="0"/>
        <w:sz w:val="22"/>
      </w:rPr>
    </w:lvl>
    <w:lvl w:ilvl="1">
      <w:start w:val="1"/>
      <w:numFmt w:val="decimal"/>
      <w:lvlText w:val="%1.%2"/>
      <w:lvlJc w:val="left"/>
      <w:pPr>
        <w:ind w:left="720" w:hanging="360"/>
      </w:pPr>
      <w:rPr>
        <w:rFonts w:hint="default"/>
      </w:rPr>
    </w:lvl>
    <w:lvl w:ilvl="2">
      <w:start w:val="1"/>
      <w:numFmt w:val="lowerLetter"/>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39076387">
    <w:abstractNumId w:val="1"/>
  </w:num>
  <w:num w:numId="2" w16cid:durableId="1935243225">
    <w:abstractNumId w:val="1"/>
    <w:lvlOverride w:ilvl="0">
      <w:lvl w:ilvl="0">
        <w:start w:val="1"/>
        <w:numFmt w:val="decimal"/>
        <w:lvlText w:val="%1"/>
        <w:lvlJc w:val="left"/>
        <w:pPr>
          <w:ind w:left="360" w:hanging="360"/>
        </w:pPr>
        <w:rPr>
          <w:rFonts w:ascii="Calibri" w:hAnsi="Calibri" w:hint="default"/>
          <w:b w:val="0"/>
          <w:i w:val="0"/>
          <w:sz w:val="22"/>
        </w:rPr>
      </w:lvl>
    </w:lvlOverride>
    <w:lvlOverride w:ilvl="1">
      <w:lvl w:ilvl="1">
        <w:start w:val="1"/>
        <w:numFmt w:val="decimal"/>
        <w:lvlText w:val="%1.%2"/>
        <w:lvlJc w:val="left"/>
        <w:pPr>
          <w:ind w:left="720" w:hanging="360"/>
        </w:pPr>
        <w:rPr>
          <w:rFonts w:hint="default"/>
        </w:rPr>
      </w:lvl>
    </w:lvlOverride>
    <w:lvlOverride w:ilvl="2">
      <w:lvl w:ilvl="2">
        <w:start w:val="1"/>
        <w:numFmt w:val="lowerLetter"/>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744374797">
    <w:abstractNumId w:val="3"/>
  </w:num>
  <w:num w:numId="4" w16cid:durableId="1111822979">
    <w:abstractNumId w:val="3"/>
    <w:lvlOverride w:ilvl="0">
      <w:lvl w:ilvl="0">
        <w:start w:val="1"/>
        <w:numFmt w:val="decimal"/>
        <w:pStyle w:val="Heading1"/>
        <w:lvlText w:val="%1"/>
        <w:lvlJc w:val="left"/>
        <w:pPr>
          <w:ind w:left="360" w:hanging="360"/>
        </w:pPr>
        <w:rPr>
          <w:rFonts w:ascii="Calibri" w:hAnsi="Calibri" w:hint="default"/>
          <w:b w:val="0"/>
          <w:i w:val="0"/>
          <w:sz w:val="22"/>
        </w:rPr>
      </w:lvl>
    </w:lvlOverride>
    <w:lvlOverride w:ilvl="1">
      <w:lvl w:ilvl="1">
        <w:start w:val="1"/>
        <w:numFmt w:val="decimal"/>
        <w:pStyle w:val="Para11num"/>
        <w:lvlText w:val="%1.%2"/>
        <w:lvlJc w:val="left"/>
        <w:pPr>
          <w:ind w:left="720" w:hanging="360"/>
        </w:pPr>
        <w:rPr>
          <w:rFonts w:hint="default"/>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485127135">
    <w:abstractNumId w:val="0"/>
  </w:num>
  <w:num w:numId="6" w16cid:durableId="759453633">
    <w:abstractNumId w:val="3"/>
    <w:lvlOverride w:ilvl="0">
      <w:lvl w:ilvl="0">
        <w:start w:val="1"/>
        <w:numFmt w:val="decimal"/>
        <w:pStyle w:val="Heading1"/>
        <w:lvlText w:val="%1"/>
        <w:lvlJc w:val="left"/>
        <w:pPr>
          <w:ind w:left="360" w:hanging="360"/>
        </w:pPr>
        <w:rPr>
          <w:rFonts w:ascii="Calibri" w:hAnsi="Calibri" w:hint="default"/>
          <w:b w:val="0"/>
          <w:i w:val="0"/>
          <w:sz w:val="22"/>
        </w:rPr>
      </w:lvl>
    </w:lvlOverride>
    <w:lvlOverride w:ilvl="1">
      <w:lvl w:ilvl="1">
        <w:start w:val="1"/>
        <w:numFmt w:val="decimal"/>
        <w:pStyle w:val="Para11num"/>
        <w:lvlText w:val="%1.%2"/>
        <w:lvlJc w:val="left"/>
        <w:pPr>
          <w:ind w:left="720" w:hanging="360"/>
        </w:pPr>
        <w:rPr>
          <w:rFonts w:hint="default"/>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16cid:durableId="1292633951">
    <w:abstractNumId w:val="3"/>
    <w:lvlOverride w:ilvl="0">
      <w:lvl w:ilvl="0">
        <w:start w:val="1"/>
        <w:numFmt w:val="decimal"/>
        <w:pStyle w:val="Heading1"/>
        <w:lvlText w:val="%1"/>
        <w:lvlJc w:val="left"/>
        <w:pPr>
          <w:ind w:left="360" w:hanging="360"/>
        </w:pPr>
        <w:rPr>
          <w:rFonts w:ascii="Calibri" w:hAnsi="Calibri" w:hint="default"/>
          <w:b w:val="0"/>
          <w:i w:val="0"/>
          <w:sz w:val="22"/>
        </w:rPr>
      </w:lvl>
    </w:lvlOverride>
    <w:lvlOverride w:ilvl="1">
      <w:lvl w:ilvl="1">
        <w:start w:val="1"/>
        <w:numFmt w:val="decimal"/>
        <w:pStyle w:val="Para11num"/>
        <w:lvlText w:val="%1.%2"/>
        <w:lvlJc w:val="left"/>
        <w:pPr>
          <w:ind w:left="720" w:hanging="360"/>
        </w:pPr>
        <w:rPr>
          <w:rFonts w:hint="default"/>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1176112292">
    <w:abstractNumId w:val="3"/>
    <w:lvlOverride w:ilvl="0">
      <w:lvl w:ilvl="0">
        <w:start w:val="1"/>
        <w:numFmt w:val="decimal"/>
        <w:pStyle w:val="Heading1"/>
        <w:lvlText w:val="%1"/>
        <w:lvlJc w:val="left"/>
        <w:pPr>
          <w:ind w:left="360" w:hanging="360"/>
        </w:pPr>
        <w:rPr>
          <w:rFonts w:ascii="Calibri" w:hAnsi="Calibri" w:hint="default"/>
          <w:b w:val="0"/>
          <w:i w:val="0"/>
          <w:sz w:val="22"/>
        </w:rPr>
      </w:lvl>
    </w:lvlOverride>
    <w:lvlOverride w:ilvl="1">
      <w:lvl w:ilvl="1">
        <w:start w:val="1"/>
        <w:numFmt w:val="decimal"/>
        <w:pStyle w:val="Para11num"/>
        <w:lvlText w:val="%1.%2"/>
        <w:lvlJc w:val="left"/>
        <w:pPr>
          <w:ind w:left="720" w:hanging="360"/>
        </w:pPr>
        <w:rPr>
          <w:rFonts w:hint="default"/>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1529219968">
    <w:abstractNumId w:val="3"/>
    <w:lvlOverride w:ilvl="0">
      <w:lvl w:ilvl="0">
        <w:start w:val="1"/>
        <w:numFmt w:val="decimal"/>
        <w:pStyle w:val="Heading1"/>
        <w:lvlText w:val="%1"/>
        <w:lvlJc w:val="left"/>
        <w:pPr>
          <w:ind w:left="360" w:hanging="360"/>
        </w:pPr>
        <w:rPr>
          <w:rFonts w:ascii="Calibri" w:hAnsi="Calibri" w:hint="default"/>
          <w:b w:val="0"/>
          <w:i w:val="0"/>
          <w:sz w:val="22"/>
        </w:rPr>
      </w:lvl>
    </w:lvlOverride>
    <w:lvlOverride w:ilvl="1">
      <w:lvl w:ilvl="1">
        <w:start w:val="1"/>
        <w:numFmt w:val="decimal"/>
        <w:pStyle w:val="Para11num"/>
        <w:lvlText w:val="%1.%2"/>
        <w:lvlJc w:val="left"/>
        <w:pPr>
          <w:ind w:left="720" w:hanging="360"/>
        </w:pPr>
        <w:rPr>
          <w:rFonts w:hint="default"/>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16cid:durableId="974019819">
    <w:abstractNumId w:val="0"/>
  </w:num>
  <w:num w:numId="11" w16cid:durableId="2053529139">
    <w:abstractNumId w:val="3"/>
    <w:lvlOverride w:ilvl="0">
      <w:lvl w:ilvl="0">
        <w:start w:val="1"/>
        <w:numFmt w:val="decimal"/>
        <w:pStyle w:val="Heading1"/>
        <w:lvlText w:val="%1"/>
        <w:lvlJc w:val="left"/>
        <w:pPr>
          <w:ind w:left="360" w:hanging="360"/>
        </w:pPr>
        <w:rPr>
          <w:rFonts w:ascii="Calibri" w:hAnsi="Calibri" w:hint="default"/>
          <w:b w:val="0"/>
          <w:i w:val="0"/>
          <w:sz w:val="22"/>
        </w:rPr>
      </w:lvl>
    </w:lvlOverride>
    <w:lvlOverride w:ilvl="1">
      <w:lvl w:ilvl="1">
        <w:start w:val="1"/>
        <w:numFmt w:val="decimal"/>
        <w:pStyle w:val="Para11num"/>
        <w:lvlText w:val="%1.%2"/>
        <w:lvlJc w:val="left"/>
        <w:pPr>
          <w:ind w:left="720" w:hanging="360"/>
        </w:pPr>
        <w:rPr>
          <w:rFonts w:hint="default"/>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16cid:durableId="337268993">
    <w:abstractNumId w:val="3"/>
    <w:lvlOverride w:ilvl="0">
      <w:lvl w:ilvl="0">
        <w:start w:val="1"/>
        <w:numFmt w:val="decimal"/>
        <w:pStyle w:val="Heading1"/>
        <w:lvlText w:val="%1"/>
        <w:lvlJc w:val="left"/>
        <w:pPr>
          <w:ind w:left="360" w:hanging="360"/>
        </w:pPr>
        <w:rPr>
          <w:rFonts w:ascii="Calibri" w:hAnsi="Calibri" w:hint="default"/>
          <w:b w:val="0"/>
          <w:i w:val="0"/>
          <w:sz w:val="22"/>
        </w:rPr>
      </w:lvl>
    </w:lvlOverride>
    <w:lvlOverride w:ilvl="1">
      <w:lvl w:ilvl="1">
        <w:start w:val="1"/>
        <w:numFmt w:val="decimal"/>
        <w:pStyle w:val="Para11num"/>
        <w:lvlText w:val="%1.%2"/>
        <w:lvlJc w:val="left"/>
        <w:pPr>
          <w:ind w:left="720" w:hanging="360"/>
        </w:pPr>
        <w:rPr>
          <w:rFonts w:hint="default"/>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950745651">
    <w:abstractNumId w:val="3"/>
    <w:lvlOverride w:ilvl="0">
      <w:lvl w:ilvl="0">
        <w:start w:val="1"/>
        <w:numFmt w:val="decimal"/>
        <w:pStyle w:val="Heading1"/>
        <w:lvlText w:val="%1"/>
        <w:lvlJc w:val="left"/>
        <w:pPr>
          <w:ind w:left="360" w:hanging="360"/>
        </w:pPr>
        <w:rPr>
          <w:rFonts w:ascii="Calibri" w:hAnsi="Calibri" w:hint="default"/>
          <w:b/>
          <w:bCs/>
          <w:i w:val="0"/>
          <w:sz w:val="22"/>
        </w:rPr>
      </w:lvl>
    </w:lvlOverride>
    <w:lvlOverride w:ilvl="1">
      <w:lvl w:ilvl="1">
        <w:start w:val="1"/>
        <w:numFmt w:val="decimal"/>
        <w:pStyle w:val="Para11num"/>
        <w:lvlText w:val="%1.%2"/>
        <w:lvlJc w:val="left"/>
        <w:pPr>
          <w:ind w:left="720" w:hanging="360"/>
        </w:pPr>
        <w:rPr>
          <w:rFonts w:hint="default"/>
          <w:color w:val="auto"/>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16cid:durableId="472646634">
    <w:abstractNumId w:val="5"/>
  </w:num>
  <w:num w:numId="15" w16cid:durableId="1266965512">
    <w:abstractNumId w:val="3"/>
    <w:lvlOverride w:ilvl="0">
      <w:lvl w:ilvl="0">
        <w:start w:val="1"/>
        <w:numFmt w:val="decimal"/>
        <w:pStyle w:val="Heading1"/>
        <w:lvlText w:val="%1"/>
        <w:lvlJc w:val="left"/>
        <w:pPr>
          <w:ind w:left="360" w:hanging="360"/>
        </w:pPr>
        <w:rPr>
          <w:rFonts w:ascii="Calibri" w:hAnsi="Calibri" w:hint="default"/>
          <w:b w:val="0"/>
          <w:i w:val="0"/>
          <w:sz w:val="22"/>
        </w:rPr>
      </w:lvl>
    </w:lvlOverride>
    <w:lvlOverride w:ilvl="1">
      <w:lvl w:ilvl="1">
        <w:start w:val="1"/>
        <w:numFmt w:val="decimal"/>
        <w:pStyle w:val="Para11num"/>
        <w:lvlText w:val="%1.%2"/>
        <w:lvlJc w:val="left"/>
        <w:pPr>
          <w:ind w:left="720" w:hanging="360"/>
        </w:pPr>
        <w:rPr>
          <w:rFonts w:hint="default"/>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650673210">
    <w:abstractNumId w:val="3"/>
    <w:lvlOverride w:ilvl="0">
      <w:lvl w:ilvl="0">
        <w:start w:val="1"/>
        <w:numFmt w:val="decimal"/>
        <w:pStyle w:val="Heading1"/>
        <w:lvlText w:val="%1"/>
        <w:lvlJc w:val="left"/>
        <w:pPr>
          <w:ind w:left="360" w:hanging="360"/>
        </w:pPr>
        <w:rPr>
          <w:rFonts w:ascii="Calibri" w:hAnsi="Calibri" w:hint="default"/>
          <w:b w:val="0"/>
          <w:i w:val="0"/>
          <w:sz w:val="22"/>
        </w:rPr>
      </w:lvl>
    </w:lvlOverride>
    <w:lvlOverride w:ilvl="1">
      <w:lvl w:ilvl="1">
        <w:start w:val="1"/>
        <w:numFmt w:val="decimal"/>
        <w:pStyle w:val="Para11num"/>
        <w:lvlText w:val="%1.%2"/>
        <w:lvlJc w:val="left"/>
        <w:pPr>
          <w:ind w:left="720" w:hanging="360"/>
        </w:pPr>
        <w:rPr>
          <w:rFonts w:hint="default"/>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1144011490">
    <w:abstractNumId w:val="3"/>
    <w:lvlOverride w:ilvl="0">
      <w:lvl w:ilvl="0">
        <w:start w:val="1"/>
        <w:numFmt w:val="decimal"/>
        <w:pStyle w:val="Heading1"/>
        <w:lvlText w:val="%1"/>
        <w:lvlJc w:val="left"/>
        <w:pPr>
          <w:ind w:left="360" w:hanging="360"/>
        </w:pPr>
        <w:rPr>
          <w:rFonts w:ascii="Calibri" w:hAnsi="Calibri" w:hint="default"/>
          <w:b w:val="0"/>
          <w:i w:val="0"/>
          <w:sz w:val="22"/>
        </w:rPr>
      </w:lvl>
    </w:lvlOverride>
    <w:lvlOverride w:ilvl="1">
      <w:lvl w:ilvl="1">
        <w:start w:val="1"/>
        <w:numFmt w:val="decimal"/>
        <w:pStyle w:val="Para11num"/>
        <w:lvlText w:val="%1.%2"/>
        <w:lvlJc w:val="left"/>
        <w:pPr>
          <w:ind w:left="720" w:hanging="360"/>
        </w:pPr>
        <w:rPr>
          <w:rFonts w:hint="default"/>
          <w:color w:val="auto"/>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430513277">
    <w:abstractNumId w:val="4"/>
  </w:num>
  <w:num w:numId="19" w16cid:durableId="2088067611">
    <w:abstractNumId w:val="3"/>
    <w:lvlOverride w:ilvl="0">
      <w:lvl w:ilvl="0">
        <w:start w:val="1"/>
        <w:numFmt w:val="decimal"/>
        <w:pStyle w:val="Heading1"/>
        <w:lvlText w:val="%1"/>
        <w:lvlJc w:val="left"/>
        <w:pPr>
          <w:ind w:left="360" w:hanging="360"/>
        </w:pPr>
        <w:rPr>
          <w:rFonts w:ascii="Calibri" w:hAnsi="Calibri" w:hint="default"/>
          <w:b w:val="0"/>
          <w:i w:val="0"/>
          <w:sz w:val="22"/>
        </w:rPr>
      </w:lvl>
    </w:lvlOverride>
    <w:lvlOverride w:ilvl="1">
      <w:lvl w:ilvl="1">
        <w:start w:val="1"/>
        <w:numFmt w:val="decimal"/>
        <w:pStyle w:val="Para11num"/>
        <w:lvlText w:val="%1.%2"/>
        <w:lvlJc w:val="left"/>
        <w:pPr>
          <w:ind w:left="720" w:hanging="360"/>
        </w:pPr>
        <w:rPr>
          <w:rFonts w:hint="default"/>
          <w:color w:val="auto"/>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16cid:durableId="664363367">
    <w:abstractNumId w:val="3"/>
    <w:lvlOverride w:ilvl="0">
      <w:lvl w:ilvl="0">
        <w:start w:val="1"/>
        <w:numFmt w:val="decimal"/>
        <w:pStyle w:val="Heading1"/>
        <w:lvlText w:val="%1"/>
        <w:lvlJc w:val="left"/>
        <w:pPr>
          <w:ind w:left="360" w:hanging="360"/>
        </w:pPr>
        <w:rPr>
          <w:rFonts w:ascii="Calibri" w:hAnsi="Calibri" w:hint="default"/>
          <w:b w:val="0"/>
          <w:i w:val="0"/>
          <w:sz w:val="22"/>
        </w:rPr>
      </w:lvl>
    </w:lvlOverride>
    <w:lvlOverride w:ilvl="1">
      <w:lvl w:ilvl="1">
        <w:start w:val="1"/>
        <w:numFmt w:val="decimal"/>
        <w:pStyle w:val="Para11num"/>
        <w:lvlText w:val="%1.%2"/>
        <w:lvlJc w:val="left"/>
        <w:pPr>
          <w:ind w:left="720" w:hanging="360"/>
        </w:pPr>
        <w:rPr>
          <w:rFonts w:hint="default"/>
          <w:color w:val="auto"/>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16cid:durableId="1599210801">
    <w:abstractNumId w:val="3"/>
    <w:lvlOverride w:ilvl="0">
      <w:lvl w:ilvl="0">
        <w:start w:val="1"/>
        <w:numFmt w:val="decimal"/>
        <w:pStyle w:val="Heading1"/>
        <w:lvlText w:val="%1"/>
        <w:lvlJc w:val="left"/>
        <w:pPr>
          <w:ind w:left="360" w:hanging="360"/>
        </w:pPr>
        <w:rPr>
          <w:rFonts w:ascii="Calibri" w:hAnsi="Calibri" w:hint="default"/>
          <w:b w:val="0"/>
          <w:i w:val="0"/>
          <w:sz w:val="22"/>
        </w:rPr>
      </w:lvl>
    </w:lvlOverride>
    <w:lvlOverride w:ilvl="1">
      <w:lvl w:ilvl="1">
        <w:start w:val="1"/>
        <w:numFmt w:val="decimal"/>
        <w:pStyle w:val="Para11num"/>
        <w:lvlText w:val="%1.%2"/>
        <w:lvlJc w:val="left"/>
        <w:pPr>
          <w:ind w:left="720" w:hanging="360"/>
        </w:pPr>
        <w:rPr>
          <w:rFonts w:hint="default"/>
          <w:color w:val="auto"/>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16cid:durableId="925109823">
    <w:abstractNumId w:val="3"/>
    <w:lvlOverride w:ilvl="0">
      <w:lvl w:ilvl="0">
        <w:start w:val="1"/>
        <w:numFmt w:val="decimal"/>
        <w:pStyle w:val="Heading1"/>
        <w:lvlText w:val="%1"/>
        <w:lvlJc w:val="left"/>
        <w:pPr>
          <w:ind w:left="360" w:hanging="360"/>
        </w:pPr>
        <w:rPr>
          <w:rFonts w:ascii="Calibri" w:hAnsi="Calibri" w:hint="default"/>
          <w:b w:val="0"/>
          <w:i w:val="0"/>
          <w:sz w:val="22"/>
        </w:rPr>
      </w:lvl>
    </w:lvlOverride>
    <w:lvlOverride w:ilvl="1">
      <w:lvl w:ilvl="1">
        <w:start w:val="1"/>
        <w:numFmt w:val="decimal"/>
        <w:pStyle w:val="Para11num"/>
        <w:lvlText w:val="%1.%2"/>
        <w:lvlJc w:val="left"/>
        <w:pPr>
          <w:ind w:left="720" w:hanging="360"/>
        </w:pPr>
        <w:rPr>
          <w:rFonts w:hint="default"/>
          <w:color w:val="auto"/>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1649895628">
    <w:abstractNumId w:val="3"/>
    <w:lvlOverride w:ilvl="0">
      <w:lvl w:ilvl="0">
        <w:start w:val="1"/>
        <w:numFmt w:val="decimal"/>
        <w:pStyle w:val="Heading1"/>
        <w:lvlText w:val="%1"/>
        <w:lvlJc w:val="left"/>
        <w:pPr>
          <w:ind w:left="360" w:hanging="360"/>
        </w:pPr>
        <w:rPr>
          <w:rFonts w:ascii="Calibri" w:hAnsi="Calibri" w:hint="default"/>
          <w:b w:val="0"/>
          <w:i w:val="0"/>
          <w:sz w:val="22"/>
        </w:rPr>
      </w:lvl>
    </w:lvlOverride>
    <w:lvlOverride w:ilvl="1">
      <w:lvl w:ilvl="1">
        <w:start w:val="1"/>
        <w:numFmt w:val="decimal"/>
        <w:pStyle w:val="Para11num"/>
        <w:lvlText w:val="%1.%2"/>
        <w:lvlJc w:val="left"/>
        <w:pPr>
          <w:ind w:left="720" w:hanging="360"/>
        </w:pPr>
        <w:rPr>
          <w:rFonts w:hint="default"/>
          <w:color w:val="auto"/>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83037616">
    <w:abstractNumId w:val="3"/>
    <w:lvlOverride w:ilvl="0">
      <w:lvl w:ilvl="0">
        <w:start w:val="1"/>
        <w:numFmt w:val="decimal"/>
        <w:pStyle w:val="Heading1"/>
        <w:lvlText w:val="%1"/>
        <w:lvlJc w:val="left"/>
        <w:pPr>
          <w:ind w:left="360" w:hanging="360"/>
        </w:pPr>
        <w:rPr>
          <w:rFonts w:ascii="Calibri" w:hAnsi="Calibri" w:hint="default"/>
          <w:b w:val="0"/>
          <w:i w:val="0"/>
          <w:sz w:val="22"/>
        </w:rPr>
      </w:lvl>
    </w:lvlOverride>
    <w:lvlOverride w:ilvl="1">
      <w:lvl w:ilvl="1">
        <w:start w:val="1"/>
        <w:numFmt w:val="decimal"/>
        <w:pStyle w:val="Para11num"/>
        <w:lvlText w:val="%1.%2"/>
        <w:lvlJc w:val="left"/>
        <w:pPr>
          <w:ind w:left="720" w:hanging="360"/>
        </w:pPr>
        <w:rPr>
          <w:rFonts w:hint="default"/>
          <w:color w:val="auto"/>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1204171080">
    <w:abstractNumId w:val="3"/>
    <w:lvlOverride w:ilvl="0">
      <w:lvl w:ilvl="0">
        <w:start w:val="1"/>
        <w:numFmt w:val="decimal"/>
        <w:pStyle w:val="Heading1"/>
        <w:lvlText w:val="%1"/>
        <w:lvlJc w:val="left"/>
        <w:pPr>
          <w:ind w:left="360" w:hanging="360"/>
        </w:pPr>
        <w:rPr>
          <w:rFonts w:ascii="Calibri" w:hAnsi="Calibri" w:cs="Times New Roman" w:hint="default"/>
          <w:b/>
          <w:bCs/>
          <w:i w:val="0"/>
          <w:sz w:val="22"/>
        </w:rPr>
      </w:lvl>
    </w:lvlOverride>
    <w:lvlOverride w:ilvl="1">
      <w:lvl w:ilvl="1">
        <w:start w:val="1"/>
        <w:numFmt w:val="decimal"/>
        <w:pStyle w:val="Para11num"/>
        <w:lvlText w:val="%1.%2"/>
        <w:lvlJc w:val="left"/>
        <w:pPr>
          <w:ind w:left="720" w:hanging="360"/>
        </w:pPr>
        <w:rPr>
          <w:rFonts w:hint="default"/>
        </w:rPr>
      </w:lvl>
    </w:lvlOverride>
    <w:lvlOverride w:ilvl="2">
      <w:lvl w:ilvl="2">
        <w:start w:val="1"/>
        <w:numFmt w:val="decimal"/>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decimal"/>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decimal"/>
        <w:lvlText w:val="%9."/>
        <w:lvlJc w:val="left"/>
        <w:pPr>
          <w:ind w:left="3240" w:hanging="360"/>
        </w:pPr>
        <w:rPr>
          <w:rFonts w:hint="default"/>
        </w:rPr>
      </w:lvl>
    </w:lvlOverride>
  </w:num>
  <w:num w:numId="26" w16cid:durableId="88336603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0535199">
    <w:abstractNumId w:val="3"/>
    <w:lvlOverride w:ilvl="0">
      <w:startOverride w:val="1"/>
      <w:lvl w:ilvl="0">
        <w:start w:val="1"/>
        <w:numFmt w:val="decimal"/>
        <w:pStyle w:val="Heading1"/>
        <w:lvlText w:val="%1"/>
        <w:lvlJc w:val="left"/>
        <w:pPr>
          <w:ind w:left="360" w:hanging="360"/>
        </w:pPr>
        <w:rPr>
          <w:rFonts w:ascii="Calibri" w:hAnsi="Calibri" w:cs="Times New Roman" w:hint="default"/>
          <w:b/>
          <w:bCs/>
          <w:i w:val="0"/>
          <w:sz w:val="22"/>
        </w:rPr>
      </w:lvl>
    </w:lvlOverride>
    <w:lvlOverride w:ilvl="1">
      <w:startOverride w:val="1"/>
      <w:lvl w:ilvl="1">
        <w:start w:val="1"/>
        <w:numFmt w:val="decimal"/>
        <w:pStyle w:val="Para11num"/>
        <w:lvlText w:val="%1.%2"/>
        <w:lvlJc w:val="left"/>
        <w:pPr>
          <w:ind w:left="720" w:hanging="360"/>
        </w:pPr>
        <w:rPr>
          <w:rFonts w:hint="default"/>
        </w:rPr>
      </w:lvl>
    </w:lvlOverride>
    <w:lvlOverride w:ilvl="2">
      <w:startOverride w:val="1"/>
      <w:lvl w:ilvl="2">
        <w:start w:val="1"/>
        <w:numFmt w:val="decimal"/>
        <w:pStyle w:val="Para11anum"/>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decimal"/>
        <w:lvlText w:val="(%5)"/>
        <w:lvlJc w:val="left"/>
        <w:pPr>
          <w:ind w:left="1800" w:hanging="360"/>
        </w:pPr>
        <w:rPr>
          <w:rFonts w:hint="default"/>
        </w:rPr>
      </w:lvl>
    </w:lvlOverride>
    <w:lvlOverride w:ilvl="5">
      <w:startOverride w:val="1"/>
      <w:lvl w:ilvl="5">
        <w:start w:val="1"/>
        <w:numFmt w:val="decimal"/>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decimal"/>
        <w:lvlText w:val="%8."/>
        <w:lvlJc w:val="left"/>
        <w:pPr>
          <w:ind w:left="2880" w:hanging="360"/>
        </w:pPr>
        <w:rPr>
          <w:rFonts w:hint="default"/>
        </w:rPr>
      </w:lvl>
    </w:lvlOverride>
    <w:lvlOverride w:ilvl="8">
      <w:startOverride w:val="1"/>
      <w:lvl w:ilvl="8">
        <w:start w:val="1"/>
        <w:numFmt w:val="decimal"/>
        <w:lvlText w:val="%9."/>
        <w:lvlJc w:val="left"/>
        <w:pPr>
          <w:ind w:left="3240" w:hanging="360"/>
        </w:pPr>
        <w:rPr>
          <w:rFonts w:hint="default"/>
        </w:rPr>
      </w:lvl>
    </w:lvlOverride>
  </w:num>
  <w:num w:numId="28" w16cid:durableId="1048184458">
    <w:abstractNumId w:val="3"/>
    <w:lvlOverride w:ilvl="0">
      <w:lvl w:ilvl="0">
        <w:start w:val="1"/>
        <w:numFmt w:val="decimal"/>
        <w:pStyle w:val="Heading1"/>
        <w:lvlText w:val="%1"/>
        <w:lvlJc w:val="left"/>
        <w:pPr>
          <w:ind w:left="360" w:hanging="360"/>
        </w:pPr>
        <w:rPr>
          <w:rFonts w:ascii="Calibri" w:hAnsi="Calibri" w:hint="default"/>
          <w:b/>
          <w:bCs/>
          <w:i w:val="0"/>
          <w:sz w:val="22"/>
        </w:rPr>
      </w:lvl>
    </w:lvlOverride>
    <w:lvlOverride w:ilvl="1">
      <w:lvl w:ilvl="1">
        <w:start w:val="1"/>
        <w:numFmt w:val="decimal"/>
        <w:pStyle w:val="Para11num"/>
        <w:lvlText w:val="%1.%2"/>
        <w:lvlJc w:val="left"/>
        <w:pPr>
          <w:ind w:left="720" w:hanging="360"/>
        </w:pPr>
        <w:rPr>
          <w:rFonts w:hint="default"/>
          <w:color w:val="auto"/>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16cid:durableId="862984247">
    <w:abstractNumId w:val="3"/>
    <w:lvlOverride w:ilvl="0">
      <w:lvl w:ilvl="0">
        <w:start w:val="1"/>
        <w:numFmt w:val="decimal"/>
        <w:pStyle w:val="Heading1"/>
        <w:lvlText w:val="%1"/>
        <w:lvlJc w:val="left"/>
        <w:pPr>
          <w:ind w:left="360" w:hanging="360"/>
        </w:pPr>
        <w:rPr>
          <w:rFonts w:ascii="Calibri" w:hAnsi="Calibri" w:hint="default"/>
          <w:b/>
          <w:bCs/>
          <w:i w:val="0"/>
          <w:sz w:val="22"/>
        </w:rPr>
      </w:lvl>
    </w:lvlOverride>
    <w:lvlOverride w:ilvl="1">
      <w:lvl w:ilvl="1">
        <w:start w:val="1"/>
        <w:numFmt w:val="decimal"/>
        <w:pStyle w:val="Para11num"/>
        <w:lvlText w:val="%1.%2"/>
        <w:lvlJc w:val="left"/>
        <w:pPr>
          <w:ind w:left="720" w:hanging="360"/>
        </w:pPr>
        <w:rPr>
          <w:rFonts w:hint="default"/>
          <w:color w:val="auto"/>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1815097529">
    <w:abstractNumId w:val="3"/>
    <w:lvlOverride w:ilvl="0">
      <w:lvl w:ilvl="0">
        <w:start w:val="1"/>
        <w:numFmt w:val="decimal"/>
        <w:pStyle w:val="Heading1"/>
        <w:lvlText w:val="%1"/>
        <w:lvlJc w:val="left"/>
        <w:pPr>
          <w:ind w:left="360" w:hanging="360"/>
        </w:pPr>
        <w:rPr>
          <w:rFonts w:ascii="Calibri" w:hAnsi="Calibri" w:hint="default"/>
          <w:b/>
          <w:bCs/>
          <w:i w:val="0"/>
          <w:sz w:val="22"/>
        </w:rPr>
      </w:lvl>
    </w:lvlOverride>
    <w:lvlOverride w:ilvl="1">
      <w:lvl w:ilvl="1">
        <w:start w:val="1"/>
        <w:numFmt w:val="decimal"/>
        <w:pStyle w:val="Para11num"/>
        <w:lvlText w:val="%1.%2"/>
        <w:lvlJc w:val="left"/>
        <w:pPr>
          <w:ind w:left="720" w:hanging="360"/>
        </w:pPr>
        <w:rPr>
          <w:rFonts w:hint="default"/>
          <w:color w:val="auto"/>
        </w:rPr>
      </w:lvl>
    </w:lvlOverride>
    <w:lvlOverride w:ilvl="2">
      <w:lvl w:ilvl="2">
        <w:start w:val="1"/>
        <w:numFmt w:val="lowerLetter"/>
        <w:pStyle w:val="Para11anum"/>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2B"/>
    <w:rsid w:val="000017C9"/>
    <w:rsid w:val="00052704"/>
    <w:rsid w:val="000548C4"/>
    <w:rsid w:val="0006739D"/>
    <w:rsid w:val="00075209"/>
    <w:rsid w:val="00083F23"/>
    <w:rsid w:val="00084646"/>
    <w:rsid w:val="000A1A1B"/>
    <w:rsid w:val="000D2CEF"/>
    <w:rsid w:val="001252BB"/>
    <w:rsid w:val="00126146"/>
    <w:rsid w:val="00152843"/>
    <w:rsid w:val="0015592B"/>
    <w:rsid w:val="00175ADA"/>
    <w:rsid w:val="001939A7"/>
    <w:rsid w:val="00193ADB"/>
    <w:rsid w:val="001B2360"/>
    <w:rsid w:val="001E2817"/>
    <w:rsid w:val="00200BDA"/>
    <w:rsid w:val="00232DC0"/>
    <w:rsid w:val="002467D6"/>
    <w:rsid w:val="00246E14"/>
    <w:rsid w:val="002606F6"/>
    <w:rsid w:val="002920F0"/>
    <w:rsid w:val="002A4B85"/>
    <w:rsid w:val="002B4070"/>
    <w:rsid w:val="002D4BF8"/>
    <w:rsid w:val="002E4E3E"/>
    <w:rsid w:val="00305F6A"/>
    <w:rsid w:val="00306B6A"/>
    <w:rsid w:val="00366179"/>
    <w:rsid w:val="00397CEC"/>
    <w:rsid w:val="003B1146"/>
    <w:rsid w:val="003C0ED6"/>
    <w:rsid w:val="003C49E4"/>
    <w:rsid w:val="003D2588"/>
    <w:rsid w:val="003D4C81"/>
    <w:rsid w:val="003F44AB"/>
    <w:rsid w:val="003F6211"/>
    <w:rsid w:val="00401DD9"/>
    <w:rsid w:val="004253B5"/>
    <w:rsid w:val="00433958"/>
    <w:rsid w:val="00434625"/>
    <w:rsid w:val="00447378"/>
    <w:rsid w:val="00450336"/>
    <w:rsid w:val="00450392"/>
    <w:rsid w:val="0045630E"/>
    <w:rsid w:val="004936CE"/>
    <w:rsid w:val="004C2010"/>
    <w:rsid w:val="004E1A32"/>
    <w:rsid w:val="004E6A4A"/>
    <w:rsid w:val="004F3AFB"/>
    <w:rsid w:val="005173A9"/>
    <w:rsid w:val="005365D6"/>
    <w:rsid w:val="00537049"/>
    <w:rsid w:val="00561D07"/>
    <w:rsid w:val="00591635"/>
    <w:rsid w:val="0059347A"/>
    <w:rsid w:val="005A145F"/>
    <w:rsid w:val="005A1D89"/>
    <w:rsid w:val="005B20DA"/>
    <w:rsid w:val="00627308"/>
    <w:rsid w:val="0064172E"/>
    <w:rsid w:val="006549A1"/>
    <w:rsid w:val="00661504"/>
    <w:rsid w:val="006C0B12"/>
    <w:rsid w:val="006D3A55"/>
    <w:rsid w:val="006D4F3E"/>
    <w:rsid w:val="006F1211"/>
    <w:rsid w:val="006F5367"/>
    <w:rsid w:val="00747CD6"/>
    <w:rsid w:val="00755F2F"/>
    <w:rsid w:val="0077367D"/>
    <w:rsid w:val="0077588F"/>
    <w:rsid w:val="007C51A4"/>
    <w:rsid w:val="007D3800"/>
    <w:rsid w:val="00810682"/>
    <w:rsid w:val="00847E65"/>
    <w:rsid w:val="008B397C"/>
    <w:rsid w:val="008F0EF9"/>
    <w:rsid w:val="008F63B9"/>
    <w:rsid w:val="008F65AA"/>
    <w:rsid w:val="00935284"/>
    <w:rsid w:val="00960B83"/>
    <w:rsid w:val="009D4842"/>
    <w:rsid w:val="009D523A"/>
    <w:rsid w:val="009E4875"/>
    <w:rsid w:val="009E5888"/>
    <w:rsid w:val="009F4D09"/>
    <w:rsid w:val="00A217B3"/>
    <w:rsid w:val="00A862A8"/>
    <w:rsid w:val="00AA0B9C"/>
    <w:rsid w:val="00AB2C5D"/>
    <w:rsid w:val="00AB55BE"/>
    <w:rsid w:val="00AC5496"/>
    <w:rsid w:val="00AE05B6"/>
    <w:rsid w:val="00B11A4A"/>
    <w:rsid w:val="00B156B0"/>
    <w:rsid w:val="00B40C8F"/>
    <w:rsid w:val="00B4182E"/>
    <w:rsid w:val="00B628EB"/>
    <w:rsid w:val="00B921FD"/>
    <w:rsid w:val="00B95F59"/>
    <w:rsid w:val="00BB4317"/>
    <w:rsid w:val="00BE767A"/>
    <w:rsid w:val="00C2510D"/>
    <w:rsid w:val="00C27FE0"/>
    <w:rsid w:val="00C305C0"/>
    <w:rsid w:val="00C4758C"/>
    <w:rsid w:val="00C53EAF"/>
    <w:rsid w:val="00C57822"/>
    <w:rsid w:val="00C67E88"/>
    <w:rsid w:val="00C81D63"/>
    <w:rsid w:val="00CA614A"/>
    <w:rsid w:val="00CA6C5B"/>
    <w:rsid w:val="00CB0362"/>
    <w:rsid w:val="00CC49CD"/>
    <w:rsid w:val="00CD33B1"/>
    <w:rsid w:val="00CE42B7"/>
    <w:rsid w:val="00D30C00"/>
    <w:rsid w:val="00D44E44"/>
    <w:rsid w:val="00DA3E2B"/>
    <w:rsid w:val="00DB35BE"/>
    <w:rsid w:val="00DC1C50"/>
    <w:rsid w:val="00DE4EC5"/>
    <w:rsid w:val="00E042CF"/>
    <w:rsid w:val="00E06611"/>
    <w:rsid w:val="00E615C5"/>
    <w:rsid w:val="00EA016E"/>
    <w:rsid w:val="00EA4F48"/>
    <w:rsid w:val="00ED5A75"/>
    <w:rsid w:val="00ED6C11"/>
    <w:rsid w:val="00EF7CE5"/>
    <w:rsid w:val="00F21AEB"/>
    <w:rsid w:val="00F36336"/>
    <w:rsid w:val="00F477A6"/>
    <w:rsid w:val="00F95A5F"/>
    <w:rsid w:val="00FA5F72"/>
    <w:rsid w:val="00FB0139"/>
    <w:rsid w:val="00FF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88C7B"/>
  <w15:chartTrackingRefBased/>
  <w15:docId w15:val="{86685DBB-79CE-4ABD-BCC2-FEA3BE97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E3E"/>
  </w:style>
  <w:style w:type="paragraph" w:styleId="Heading1">
    <w:name w:val="heading 1"/>
    <w:basedOn w:val="Normal"/>
    <w:next w:val="Normal"/>
    <w:link w:val="Heading1Char"/>
    <w:uiPriority w:val="9"/>
    <w:qFormat/>
    <w:rsid w:val="00AE05B6"/>
    <w:pPr>
      <w:keepNext/>
      <w:keepLines/>
      <w:numPr>
        <w:numId w:val="13"/>
      </w:numPr>
      <w:spacing w:before="120" w:after="120" w:line="252" w:lineRule="auto"/>
      <w:outlineLvl w:val="0"/>
    </w:pPr>
    <w:rPr>
      <w:rFonts w:ascii="Calibri" w:eastAsiaTheme="majorEastAsia" w:hAnsi="Calibri" w:cstheme="majorBidi"/>
      <w:b/>
      <w:szCs w:val="32"/>
    </w:rPr>
  </w:style>
  <w:style w:type="paragraph" w:styleId="Heading2">
    <w:name w:val="heading 2"/>
    <w:basedOn w:val="Para11num"/>
    <w:next w:val="Normal"/>
    <w:link w:val="Heading2Char"/>
    <w:uiPriority w:val="9"/>
    <w:unhideWhenUsed/>
    <w:qFormat/>
    <w:rsid w:val="00AE05B6"/>
    <w:pPr>
      <w:outlineLvl w:val="1"/>
    </w:pPr>
  </w:style>
  <w:style w:type="paragraph" w:styleId="Heading3">
    <w:name w:val="heading 3"/>
    <w:basedOn w:val="Para11anum"/>
    <w:next w:val="Normal"/>
    <w:link w:val="Heading3Char"/>
    <w:uiPriority w:val="9"/>
    <w:unhideWhenUsed/>
    <w:qFormat/>
    <w:rsid w:val="00AE05B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1num">
    <w:name w:val="Para 1.1 num"/>
    <w:basedOn w:val="ListParagraph"/>
    <w:link w:val="Para11numChar"/>
    <w:qFormat/>
    <w:rsid w:val="00AE05B6"/>
    <w:pPr>
      <w:numPr>
        <w:ilvl w:val="1"/>
        <w:numId w:val="13"/>
      </w:numPr>
      <w:contextualSpacing w:val="0"/>
    </w:pPr>
  </w:style>
  <w:style w:type="character" w:customStyle="1" w:styleId="Heading1Char">
    <w:name w:val="Heading 1 Char"/>
    <w:basedOn w:val="DefaultParagraphFont"/>
    <w:link w:val="Heading1"/>
    <w:uiPriority w:val="9"/>
    <w:rsid w:val="00AE05B6"/>
    <w:rPr>
      <w:rFonts w:ascii="Calibri" w:eastAsiaTheme="majorEastAsia" w:hAnsi="Calibri" w:cstheme="majorBidi"/>
      <w:b/>
      <w:szCs w:val="32"/>
    </w:rPr>
  </w:style>
  <w:style w:type="paragraph" w:styleId="ListParagraph">
    <w:name w:val="List Paragraph"/>
    <w:basedOn w:val="Normal"/>
    <w:link w:val="ListParagraphChar"/>
    <w:uiPriority w:val="34"/>
    <w:qFormat/>
    <w:rsid w:val="00AE05B6"/>
    <w:pPr>
      <w:spacing w:before="120" w:after="120" w:line="252" w:lineRule="auto"/>
      <w:ind w:left="900"/>
      <w:contextualSpacing/>
    </w:pPr>
  </w:style>
  <w:style w:type="character" w:customStyle="1" w:styleId="ListParagraphChar">
    <w:name w:val="List Paragraph Char"/>
    <w:basedOn w:val="DefaultParagraphFont"/>
    <w:link w:val="ListParagraph"/>
    <w:uiPriority w:val="34"/>
    <w:rsid w:val="00AE05B6"/>
  </w:style>
  <w:style w:type="character" w:customStyle="1" w:styleId="Para11numChar">
    <w:name w:val="Para 1.1 num Char"/>
    <w:basedOn w:val="ListParagraphChar"/>
    <w:link w:val="Para11num"/>
    <w:rsid w:val="00AE05B6"/>
  </w:style>
  <w:style w:type="paragraph" w:styleId="Title">
    <w:name w:val="Title"/>
    <w:basedOn w:val="Normal"/>
    <w:next w:val="Normal"/>
    <w:link w:val="TitleChar"/>
    <w:uiPriority w:val="10"/>
    <w:qFormat/>
    <w:rsid w:val="002E4E3E"/>
    <w:pPr>
      <w:spacing w:after="120" w:line="240" w:lineRule="auto"/>
    </w:pPr>
    <w:rPr>
      <w:rFonts w:eastAsiaTheme="majorEastAsia" w:cstheme="minorHAnsi"/>
      <w:b/>
      <w:bCs/>
      <w:spacing w:val="-10"/>
      <w:kern w:val="28"/>
      <w:sz w:val="24"/>
      <w:szCs w:val="24"/>
    </w:rPr>
  </w:style>
  <w:style w:type="character" w:customStyle="1" w:styleId="TitleChar">
    <w:name w:val="Title Char"/>
    <w:basedOn w:val="DefaultParagraphFont"/>
    <w:link w:val="Title"/>
    <w:uiPriority w:val="10"/>
    <w:rsid w:val="002E4E3E"/>
    <w:rPr>
      <w:rFonts w:eastAsiaTheme="majorEastAsia" w:cstheme="minorHAnsi"/>
      <w:b/>
      <w:bCs/>
      <w:spacing w:val="-10"/>
      <w:kern w:val="28"/>
      <w:sz w:val="24"/>
      <w:szCs w:val="24"/>
    </w:rPr>
  </w:style>
  <w:style w:type="paragraph" w:customStyle="1" w:styleId="Para11anum">
    <w:name w:val="Para 1.1.a num"/>
    <w:basedOn w:val="Para11num"/>
    <w:link w:val="Para11anumChar"/>
    <w:qFormat/>
    <w:rsid w:val="004C2010"/>
    <w:pPr>
      <w:numPr>
        <w:ilvl w:val="2"/>
      </w:numPr>
    </w:pPr>
    <w:rPr>
      <w:szCs w:val="20"/>
    </w:rPr>
  </w:style>
  <w:style w:type="paragraph" w:styleId="Header">
    <w:name w:val="header"/>
    <w:basedOn w:val="Normal"/>
    <w:link w:val="HeaderChar"/>
    <w:uiPriority w:val="99"/>
    <w:unhideWhenUsed/>
    <w:rsid w:val="002E4E3E"/>
    <w:pPr>
      <w:tabs>
        <w:tab w:val="center" w:pos="4513"/>
        <w:tab w:val="right" w:pos="9026"/>
      </w:tabs>
      <w:spacing w:after="0" w:line="240" w:lineRule="auto"/>
    </w:pPr>
  </w:style>
  <w:style w:type="character" w:customStyle="1" w:styleId="Para11anumChar">
    <w:name w:val="Para 1.1.a num Char"/>
    <w:basedOn w:val="Para11numChar"/>
    <w:link w:val="Para11anum"/>
    <w:rsid w:val="004C2010"/>
    <w:rPr>
      <w:szCs w:val="20"/>
    </w:rPr>
  </w:style>
  <w:style w:type="character" w:customStyle="1" w:styleId="HeaderChar">
    <w:name w:val="Header Char"/>
    <w:basedOn w:val="DefaultParagraphFont"/>
    <w:link w:val="Header"/>
    <w:uiPriority w:val="99"/>
    <w:rsid w:val="002E4E3E"/>
  </w:style>
  <w:style w:type="paragraph" w:styleId="Footer">
    <w:name w:val="footer"/>
    <w:basedOn w:val="Normal"/>
    <w:link w:val="FooterChar"/>
    <w:uiPriority w:val="99"/>
    <w:unhideWhenUsed/>
    <w:rsid w:val="002E4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E3E"/>
  </w:style>
  <w:style w:type="character" w:customStyle="1" w:styleId="Heading2Char">
    <w:name w:val="Heading 2 Char"/>
    <w:basedOn w:val="DefaultParagraphFont"/>
    <w:link w:val="Heading2"/>
    <w:uiPriority w:val="9"/>
    <w:rsid w:val="00AE05B6"/>
  </w:style>
  <w:style w:type="paragraph" w:styleId="Subtitle">
    <w:name w:val="Subtitle"/>
    <w:basedOn w:val="Title"/>
    <w:next w:val="Normal"/>
    <w:link w:val="SubtitleChar"/>
    <w:uiPriority w:val="11"/>
    <w:qFormat/>
    <w:rsid w:val="002E4E3E"/>
  </w:style>
  <w:style w:type="character" w:customStyle="1" w:styleId="SubtitleChar">
    <w:name w:val="Subtitle Char"/>
    <w:basedOn w:val="DefaultParagraphFont"/>
    <w:link w:val="Subtitle"/>
    <w:uiPriority w:val="11"/>
    <w:rsid w:val="002E4E3E"/>
    <w:rPr>
      <w:rFonts w:eastAsiaTheme="majorEastAsia" w:cstheme="minorHAnsi"/>
      <w:b/>
      <w:bCs/>
      <w:spacing w:val="-10"/>
      <w:kern w:val="28"/>
      <w:sz w:val="24"/>
      <w:szCs w:val="24"/>
    </w:rPr>
  </w:style>
  <w:style w:type="numbering" w:styleId="1ai">
    <w:name w:val="Outline List 1"/>
    <w:basedOn w:val="NoList"/>
    <w:uiPriority w:val="99"/>
    <w:semiHidden/>
    <w:unhideWhenUsed/>
    <w:rsid w:val="002E4E3E"/>
    <w:pPr>
      <w:numPr>
        <w:numId w:val="5"/>
      </w:numPr>
    </w:pPr>
  </w:style>
  <w:style w:type="paragraph" w:styleId="NormalIndent">
    <w:name w:val="Normal Indent"/>
    <w:basedOn w:val="Normal"/>
    <w:uiPriority w:val="99"/>
    <w:semiHidden/>
    <w:unhideWhenUsed/>
    <w:rsid w:val="002E4E3E"/>
    <w:pPr>
      <w:ind w:left="720"/>
    </w:pPr>
  </w:style>
  <w:style w:type="character" w:customStyle="1" w:styleId="Heading3Char">
    <w:name w:val="Heading 3 Char"/>
    <w:basedOn w:val="DefaultParagraphFont"/>
    <w:link w:val="Heading3"/>
    <w:uiPriority w:val="9"/>
    <w:rsid w:val="00AE05B6"/>
    <w:rPr>
      <w:szCs w:val="20"/>
    </w:rPr>
  </w:style>
  <w:style w:type="paragraph" w:styleId="TOCHeading">
    <w:name w:val="TOC Heading"/>
    <w:basedOn w:val="Heading1"/>
    <w:next w:val="Normal"/>
    <w:uiPriority w:val="39"/>
    <w:unhideWhenUsed/>
    <w:qFormat/>
    <w:rsid w:val="002E4E3E"/>
    <w:pPr>
      <w:numPr>
        <w:numId w:val="0"/>
      </w:numPr>
      <w:spacing w:before="240" w:after="0"/>
      <w:outlineLvl w:val="9"/>
    </w:pPr>
    <w:rPr>
      <w:rFonts w:asciiTheme="minorHAnsi" w:hAnsiTheme="minorHAnsi" w:cstheme="minorHAnsi"/>
      <w:bCs/>
      <w:sz w:val="24"/>
      <w:szCs w:val="24"/>
      <w:lang w:val="en-US"/>
    </w:rPr>
  </w:style>
  <w:style w:type="paragraph" w:styleId="TOC1">
    <w:name w:val="toc 1"/>
    <w:basedOn w:val="Normal"/>
    <w:next w:val="Normal"/>
    <w:autoRedefine/>
    <w:uiPriority w:val="39"/>
    <w:unhideWhenUsed/>
    <w:rsid w:val="00747CD6"/>
    <w:pPr>
      <w:tabs>
        <w:tab w:val="left" w:pos="440"/>
        <w:tab w:val="left" w:pos="1560"/>
        <w:tab w:val="right" w:leader="dot" w:pos="9016"/>
      </w:tabs>
      <w:spacing w:after="100"/>
    </w:pPr>
  </w:style>
  <w:style w:type="character" w:styleId="Hyperlink">
    <w:name w:val="Hyperlink"/>
    <w:basedOn w:val="DefaultParagraphFont"/>
    <w:uiPriority w:val="99"/>
    <w:unhideWhenUsed/>
    <w:rsid w:val="002E4E3E"/>
    <w:rPr>
      <w:color w:val="0563C1" w:themeColor="hyperlink"/>
      <w:u w:val="single"/>
    </w:rPr>
  </w:style>
  <w:style w:type="paragraph" w:styleId="TOC3">
    <w:name w:val="toc 3"/>
    <w:basedOn w:val="Normal"/>
    <w:next w:val="Normal"/>
    <w:autoRedefine/>
    <w:uiPriority w:val="39"/>
    <w:unhideWhenUsed/>
    <w:rsid w:val="002E4E3E"/>
    <w:pPr>
      <w:spacing w:after="100"/>
      <w:ind w:left="440"/>
    </w:pPr>
  </w:style>
  <w:style w:type="paragraph" w:styleId="TOC2">
    <w:name w:val="toc 2"/>
    <w:basedOn w:val="Normal"/>
    <w:next w:val="Normal"/>
    <w:autoRedefine/>
    <w:uiPriority w:val="39"/>
    <w:unhideWhenUsed/>
    <w:rsid w:val="002E4E3E"/>
    <w:pPr>
      <w:spacing w:after="100"/>
      <w:ind w:left="220"/>
    </w:pPr>
  </w:style>
  <w:style w:type="table" w:styleId="TableGrid">
    <w:name w:val="Table Grid"/>
    <w:basedOn w:val="TableNormal"/>
    <w:uiPriority w:val="39"/>
    <w:rsid w:val="002E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num">
    <w:name w:val="Para 1 num"/>
    <w:link w:val="Para1numChar"/>
    <w:qFormat/>
    <w:rsid w:val="004C2010"/>
    <w:rPr>
      <w:rFonts w:ascii="Calibri" w:eastAsiaTheme="majorEastAsia" w:hAnsi="Calibri" w:cstheme="majorBidi"/>
      <w:bCs/>
      <w:szCs w:val="32"/>
    </w:rPr>
  </w:style>
  <w:style w:type="character" w:customStyle="1" w:styleId="Para1numChar">
    <w:name w:val="Para 1 num Char"/>
    <w:basedOn w:val="Para11numChar"/>
    <w:link w:val="Para1num"/>
    <w:rsid w:val="004C2010"/>
    <w:rPr>
      <w:rFonts w:ascii="Calibri" w:eastAsiaTheme="majorEastAsia" w:hAnsi="Calibri" w:cstheme="majorBidi"/>
      <w:bCs/>
      <w:szCs w:val="32"/>
    </w:rPr>
  </w:style>
  <w:style w:type="paragraph" w:customStyle="1" w:styleId="ParaAlet">
    <w:name w:val="Para A let"/>
    <w:basedOn w:val="Para1num"/>
    <w:link w:val="ParaAletChar"/>
    <w:qFormat/>
    <w:rsid w:val="00747CD6"/>
    <w:pPr>
      <w:keepNext/>
      <w:keepLines/>
      <w:numPr>
        <w:numId w:val="14"/>
      </w:numPr>
      <w:spacing w:before="120" w:after="120" w:line="252" w:lineRule="auto"/>
      <w:outlineLvl w:val="0"/>
    </w:pPr>
  </w:style>
  <w:style w:type="character" w:customStyle="1" w:styleId="ParaAletChar">
    <w:name w:val="Para A let Char"/>
    <w:basedOn w:val="Para1numChar"/>
    <w:link w:val="ParaAlet"/>
    <w:rsid w:val="00747CD6"/>
    <w:rPr>
      <w:rFonts w:ascii="Calibri" w:eastAsiaTheme="majorEastAsia" w:hAnsi="Calibri" w:cstheme="majorBidi"/>
      <w:bCs/>
      <w:szCs w:val="32"/>
    </w:rPr>
  </w:style>
  <w:style w:type="paragraph" w:customStyle="1" w:styleId="Para1nonum">
    <w:name w:val="Para 1 nonum"/>
    <w:basedOn w:val="Para11num"/>
    <w:link w:val="Para1nonumChar"/>
    <w:qFormat/>
    <w:rsid w:val="00AE05B6"/>
    <w:pPr>
      <w:numPr>
        <w:ilvl w:val="0"/>
        <w:numId w:val="0"/>
      </w:numPr>
      <w:ind w:left="851"/>
    </w:pPr>
  </w:style>
  <w:style w:type="character" w:customStyle="1" w:styleId="Para1nonumChar">
    <w:name w:val="Para 1 nonum Char"/>
    <w:basedOn w:val="Para1numChar"/>
    <w:link w:val="Para1nonum"/>
    <w:rsid w:val="00AE05B6"/>
    <w:rPr>
      <w:rFonts w:ascii="Calibri" w:eastAsiaTheme="majorEastAsia" w:hAnsi="Calibri" w:cstheme="majorBidi"/>
      <w:bCs w:val="0"/>
      <w:szCs w:val="32"/>
    </w:rPr>
  </w:style>
  <w:style w:type="character" w:styleId="UnresolvedMention">
    <w:name w:val="Unresolved Mention"/>
    <w:basedOn w:val="DefaultParagraphFont"/>
    <w:uiPriority w:val="99"/>
    <w:semiHidden/>
    <w:unhideWhenUsed/>
    <w:rsid w:val="0077367D"/>
    <w:rPr>
      <w:color w:val="605E5C"/>
      <w:shd w:val="clear" w:color="auto" w:fill="E1DFDD"/>
    </w:rPr>
  </w:style>
  <w:style w:type="character" w:styleId="Emphasis">
    <w:name w:val="Emphasis"/>
    <w:basedOn w:val="DefaultParagraphFont"/>
    <w:uiPriority w:val="20"/>
    <w:qFormat/>
    <w:rsid w:val="003D4C81"/>
    <w:rPr>
      <w:i/>
      <w:iCs/>
    </w:rPr>
  </w:style>
  <w:style w:type="character" w:styleId="IntenseEmphasis">
    <w:name w:val="Intense Emphasis"/>
    <w:basedOn w:val="DefaultParagraphFont"/>
    <w:uiPriority w:val="21"/>
    <w:qFormat/>
    <w:rsid w:val="003D4C8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wa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docs.live.net/231daf71dc7d1530/Kennington%20Community%20Council%20Folder/clerk@kenningtonc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Documents\Custom%20Office%20Templates\KCC%20Policy%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2AD48-4E1C-4978-9A94-C4720C03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KCC Policy template 2021</Template>
  <TotalTime>0</TotalTime>
  <Pages>2</Pages>
  <Words>622</Words>
  <Characters>3547</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Introduction</vt:lpstr>
      <vt:lpstr>Requirement</vt:lpstr>
      <vt:lpstr>Current situation</vt:lpstr>
      <vt:lpstr>    Content of Accessibility Statement</vt:lpstr>
      <vt:lpstr>    Location of Accessibility Statement</vt:lpstr>
      <vt:lpstr>Recommendations</vt:lpstr>
      <vt:lpstr>    Through the Clerk, request proposals from the website supplier to improve the lo</vt:lpstr>
      <vt:lpstr>    Amend the website Accessibility Statement, taking into consideration recommendat</vt:lpstr>
      <vt:lpstr>    Implement the required testing by competent users to identify current level of c</vt:lpstr>
      <vt:lpstr>ACCESSIBILITY STATEMENT FOR KENNINGTON COMMUNITY COUNCIL WEBSITE</vt:lpstr>
      <vt:lpstr>Accessibility Statement</vt:lpstr>
      <vt:lpstr>Accessibility tools</vt:lpstr>
      <vt:lpstr>How accessible is our website</vt:lpstr>
      <vt:lpstr>What to do if you can’t access parts of this website</vt:lpstr>
      <vt:lpstr>Technical information about this website’s accessibility</vt:lpstr>
      <vt:lpstr>    Non Accessible Content</vt:lpstr>
      <vt:lpstr>    Content that’s not within the scope of the accessibility regulations</vt:lpstr>
      <vt:lpstr>    How we tested our website</vt:lpstr>
      <vt:lpstr>    What we’re doing to improve accessibility</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Morley</dc:creator>
  <cp:keywords/>
  <dc:description/>
  <cp:lastModifiedBy>Clerk Kennington-Council</cp:lastModifiedBy>
  <cp:revision>2</cp:revision>
  <cp:lastPrinted>2023-04-24T15:20:00Z</cp:lastPrinted>
  <dcterms:created xsi:type="dcterms:W3CDTF">2023-04-24T15:20:00Z</dcterms:created>
  <dcterms:modified xsi:type="dcterms:W3CDTF">2023-04-24T15:20:00Z</dcterms:modified>
</cp:coreProperties>
</file>